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5B30B29" w:rsidP="7FEFB5C6" w:rsidRDefault="05B30B29" w14:paraId="1A01F662" w14:textId="189B5DB3">
      <w:pPr>
        <w:pStyle w:val="BasicParagraph"/>
        <w:spacing w:line="276" w:lineRule="auto"/>
        <w:ind w:left="284" w:right="515"/>
        <w:jc w:val="center"/>
        <w:rPr>
          <w:noProof w:val="0"/>
          <w:lang w:val="en-GB"/>
        </w:rPr>
      </w:pPr>
      <w:r w:rsidRPr="7FEFB5C6" w:rsidR="05B30B29">
        <w:rPr>
          <w:rFonts w:ascii="Arial" w:hAnsi="Arial" w:eastAsia="Arial" w:cs="Arial"/>
          <w:b w:val="1"/>
          <w:bCs w:val="1"/>
          <w:i w:val="0"/>
          <w:iCs w:val="0"/>
          <w:caps w:val="0"/>
          <w:smallCaps w:val="0"/>
          <w:noProof w:val="0"/>
          <w:color w:val="000000" w:themeColor="text1" w:themeTint="FF" w:themeShade="FF"/>
          <w:sz w:val="22"/>
          <w:szCs w:val="22"/>
          <w:lang w:val="en-GB"/>
        </w:rPr>
        <w:t>Wernddu Golf Club</w:t>
      </w:r>
    </w:p>
    <w:p w:rsidR="007145E0" w:rsidP="7FEFB5C6" w:rsidRDefault="00101AA0" w14:paraId="78615531" w14:textId="024FBF1E">
      <w:pPr>
        <w:pStyle w:val="BasicParagraph"/>
        <w:suppressAutoHyphens/>
        <w:spacing w:line="276" w:lineRule="auto"/>
        <w:ind w:left="284" w:right="515"/>
        <w:jc w:val="center"/>
        <w:rPr>
          <w:rFonts w:ascii="Arial" w:hAnsi="Arial" w:cs="Arial"/>
          <w:b w:val="1"/>
          <w:bCs w:val="1"/>
          <w:color w:val="1F2629"/>
          <w:sz w:val="18"/>
          <w:szCs w:val="18"/>
          <w:highlight w:val="yellow"/>
        </w:rPr>
      </w:pPr>
      <w:r w:rsidRPr="7FEFB5C6" w:rsidR="00101AA0">
        <w:rPr>
          <w:rFonts w:ascii="Arial" w:hAnsi="Arial" w:cs="Arial"/>
          <w:b w:val="1"/>
          <w:bCs w:val="1"/>
          <w:color w:val="1F2629"/>
          <w:sz w:val="18"/>
          <w:szCs w:val="18"/>
        </w:rPr>
        <w:t>EQUITY</w:t>
      </w:r>
      <w:r w:rsidRPr="7FEFB5C6" w:rsidR="007145E0">
        <w:rPr>
          <w:rFonts w:ascii="Arial" w:hAnsi="Arial" w:cs="Arial"/>
          <w:b w:val="1"/>
          <w:bCs w:val="1"/>
          <w:color w:val="1F2629"/>
          <w:sz w:val="18"/>
          <w:szCs w:val="18"/>
        </w:rPr>
        <w:t>, DIVERSITY &amp; INCLUSION POLICY 202</w:t>
      </w:r>
      <w:r w:rsidRPr="7FEFB5C6" w:rsidR="1BCED614">
        <w:rPr>
          <w:rFonts w:ascii="Arial" w:hAnsi="Arial" w:cs="Arial"/>
          <w:b w:val="1"/>
          <w:bCs w:val="1"/>
          <w:color w:val="1F2629"/>
          <w:sz w:val="18"/>
          <w:szCs w:val="18"/>
        </w:rPr>
        <w:t>6</w:t>
      </w:r>
    </w:p>
    <w:p w:rsidRPr="007145E0" w:rsidR="007145E0" w:rsidP="007145E0" w:rsidRDefault="007145E0" w14:paraId="490E42AB" w14:textId="77777777">
      <w:pPr>
        <w:pStyle w:val="BasicParagraph"/>
        <w:suppressAutoHyphens/>
        <w:spacing w:line="276" w:lineRule="auto"/>
        <w:ind w:left="284" w:right="515"/>
        <w:rPr>
          <w:rFonts w:ascii="Arial" w:hAnsi="Arial" w:cs="Arial"/>
          <w:b/>
          <w:bCs/>
          <w:color w:val="1F2629"/>
          <w:sz w:val="18"/>
          <w:szCs w:val="18"/>
        </w:rPr>
      </w:pPr>
    </w:p>
    <w:p w:rsidR="007145E0" w:rsidP="007145E0" w:rsidRDefault="007145E0" w14:paraId="43207C5A" w14:textId="3F3FB6BB">
      <w:pPr>
        <w:pStyle w:val="BasicParagraph"/>
        <w:numPr>
          <w:ilvl w:val="0"/>
          <w:numId w:val="9"/>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STATEMENT OF INTENT</w:t>
      </w:r>
    </w:p>
    <w:p w:rsidRPr="007145E0" w:rsidR="007145E0" w:rsidP="007145E0" w:rsidRDefault="007145E0" w14:paraId="045B57B0" w14:textId="6B65562A">
      <w:pPr>
        <w:pStyle w:val="BasicParagraph"/>
        <w:suppressAutoHyphens/>
        <w:spacing w:line="276" w:lineRule="auto"/>
        <w:ind w:left="644" w:right="515"/>
        <w:rPr>
          <w:rFonts w:ascii="Arial" w:hAnsi="Arial" w:cs="Arial"/>
          <w:b/>
          <w:bCs/>
          <w:color w:val="1F2629"/>
          <w:sz w:val="18"/>
          <w:szCs w:val="18"/>
        </w:rPr>
      </w:pPr>
    </w:p>
    <w:p w:rsidRPr="007145E0" w:rsidR="007145E0" w:rsidP="007145E0" w:rsidRDefault="007145E0" w14:paraId="504F678E" w14:textId="68C0D655">
      <w:pPr>
        <w:pStyle w:val="BasicParagraph"/>
        <w:suppressAutoHyphens/>
        <w:spacing w:line="276" w:lineRule="auto"/>
        <w:ind w:left="284" w:right="515"/>
        <w:rPr>
          <w:rFonts w:ascii="Arial" w:hAnsi="Arial" w:cs="Arial"/>
          <w:color w:val="1F2629"/>
          <w:sz w:val="18"/>
          <w:szCs w:val="18"/>
        </w:rPr>
      </w:pPr>
      <w:r w:rsidRPr="7FEFB5C6" w:rsidR="007145E0">
        <w:rPr>
          <w:rFonts w:ascii="Arial" w:hAnsi="Arial" w:cs="Arial"/>
          <w:color w:val="1F2629"/>
          <w:sz w:val="18"/>
          <w:szCs w:val="18"/>
        </w:rPr>
        <w:t>1.1</w:t>
      </w:r>
      <w:r>
        <w:tab/>
      </w:r>
      <w:r w:rsidRPr="7FEFB5C6" w:rsidR="2A4EB27B">
        <w:rPr>
          <w:rFonts w:ascii="Arial" w:hAnsi="Arial" w:eastAsia="Arial" w:cs="Arial"/>
          <w:b w:val="1"/>
          <w:bCs w:val="1"/>
          <w:i w:val="0"/>
          <w:iCs w:val="0"/>
          <w:caps w:val="0"/>
          <w:smallCaps w:val="0"/>
          <w:noProof w:val="0"/>
          <w:color w:val="000000" w:themeColor="text1" w:themeTint="FF" w:themeShade="FF"/>
          <w:sz w:val="22"/>
          <w:szCs w:val="22"/>
          <w:lang w:val="en-GB"/>
        </w:rPr>
        <w:t>Wernddu Golf Club</w:t>
      </w:r>
      <w:r w:rsidRPr="7FEFB5C6" w:rsidR="2A4EB27B">
        <w:rPr>
          <w:noProof w:val="0"/>
          <w:lang w:val="en-GB"/>
        </w:rPr>
        <w:t xml:space="preserve"> </w:t>
      </w:r>
      <w:r w:rsidRPr="7FEFB5C6" w:rsidR="007145E0">
        <w:rPr>
          <w:rFonts w:ascii="Arial" w:hAnsi="Arial" w:cs="Arial"/>
          <w:color w:val="1F2629"/>
          <w:sz w:val="18"/>
          <w:szCs w:val="18"/>
        </w:rPr>
        <w:t xml:space="preserve">shares the belief of Wales Golf that golf is everyone’s game. All who play and all who aspire to play must have an equal opportunity to do so. </w:t>
      </w:r>
    </w:p>
    <w:p w:rsidRPr="007145E0" w:rsidR="007145E0" w:rsidP="007145E0" w:rsidRDefault="007145E0" w14:paraId="11448AC8" w14:textId="0F59795C">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1.2</w:t>
      </w:r>
      <w:r>
        <w:tab/>
      </w:r>
      <w:r w:rsidRPr="1151A1F4">
        <w:rPr>
          <w:rFonts w:ascii="Arial" w:hAnsi="Arial" w:cs="Arial"/>
          <w:color w:val="1F2629"/>
          <w:sz w:val="18"/>
          <w:szCs w:val="18"/>
        </w:rPr>
        <w:t xml:space="preserve">The </w:t>
      </w:r>
      <w:r w:rsidRPr="1151A1F4" w:rsidR="70CE2B4D">
        <w:rPr>
          <w:rFonts w:ascii="Arial" w:hAnsi="Arial" w:cs="Arial"/>
          <w:color w:val="1F2629"/>
          <w:sz w:val="18"/>
          <w:szCs w:val="18"/>
        </w:rPr>
        <w:t>c</w:t>
      </w:r>
      <w:r w:rsidRPr="1151A1F4">
        <w:rPr>
          <w:rFonts w:ascii="Arial" w:hAnsi="Arial" w:cs="Arial"/>
          <w:color w:val="1F2629"/>
          <w:sz w:val="18"/>
          <w:szCs w:val="18"/>
        </w:rPr>
        <w:t xml:space="preserve">lub is committed to the principles of </w:t>
      </w:r>
      <w:r w:rsidR="00101AA0">
        <w:rPr>
          <w:rFonts w:ascii="Arial" w:hAnsi="Arial" w:cs="Arial"/>
          <w:color w:val="1F2629"/>
          <w:sz w:val="18"/>
          <w:szCs w:val="18"/>
        </w:rPr>
        <w:t xml:space="preserve">equity, </w:t>
      </w:r>
      <w:r w:rsidRPr="1151A1F4">
        <w:rPr>
          <w:rFonts w:ascii="Arial" w:hAnsi="Arial" w:cs="Arial"/>
          <w:color w:val="1F2629"/>
          <w:sz w:val="18"/>
          <w:szCs w:val="18"/>
        </w:rPr>
        <w:t xml:space="preserve">equality and diversity throughout </w:t>
      </w:r>
      <w:r w:rsidRPr="1151A1F4" w:rsidR="09FC597B">
        <w:rPr>
          <w:rFonts w:ascii="Arial" w:hAnsi="Arial" w:cs="Arial"/>
          <w:color w:val="1F2629"/>
          <w:sz w:val="18"/>
          <w:szCs w:val="18"/>
        </w:rPr>
        <w:t>its</w:t>
      </w:r>
      <w:r w:rsidRPr="1151A1F4">
        <w:rPr>
          <w:rFonts w:ascii="Arial" w:hAnsi="Arial" w:cs="Arial"/>
          <w:color w:val="1F2629"/>
          <w:sz w:val="18"/>
          <w:szCs w:val="18"/>
        </w:rPr>
        <w:t xml:space="preserve"> </w:t>
      </w:r>
      <w:r w:rsidRPr="1151A1F4" w:rsidR="0A1F7F6E">
        <w:rPr>
          <w:rFonts w:ascii="Arial" w:hAnsi="Arial" w:cs="Arial"/>
          <w:color w:val="1F2629"/>
          <w:sz w:val="18"/>
          <w:szCs w:val="18"/>
        </w:rPr>
        <w:t>membership;</w:t>
      </w:r>
      <w:r w:rsidRPr="1151A1F4">
        <w:rPr>
          <w:rFonts w:ascii="Arial" w:hAnsi="Arial" w:cs="Arial"/>
          <w:color w:val="1F2629"/>
          <w:sz w:val="18"/>
          <w:szCs w:val="18"/>
        </w:rPr>
        <w:t xml:space="preserve"> it</w:t>
      </w:r>
      <w:r w:rsidRPr="1151A1F4" w:rsidR="53FFBC82">
        <w:rPr>
          <w:rFonts w:ascii="Arial" w:hAnsi="Arial" w:cs="Arial"/>
          <w:color w:val="1F2629"/>
          <w:sz w:val="18"/>
          <w:szCs w:val="18"/>
        </w:rPr>
        <w:t>’</w:t>
      </w:r>
      <w:r w:rsidRPr="1151A1F4">
        <w:rPr>
          <w:rFonts w:ascii="Arial" w:hAnsi="Arial" w:cs="Arial"/>
          <w:color w:val="1F2629"/>
          <w:sz w:val="18"/>
          <w:szCs w:val="18"/>
        </w:rPr>
        <w:t xml:space="preserve">s paid and volunteer workforce and any others with whom the </w:t>
      </w:r>
      <w:r w:rsidRPr="1151A1F4" w:rsidR="70D5CC33">
        <w:rPr>
          <w:rFonts w:ascii="Arial" w:hAnsi="Arial" w:cs="Arial"/>
          <w:color w:val="1F2629"/>
          <w:sz w:val="18"/>
          <w:szCs w:val="18"/>
        </w:rPr>
        <w:t>c</w:t>
      </w:r>
      <w:r w:rsidRPr="1151A1F4">
        <w:rPr>
          <w:rFonts w:ascii="Arial" w:hAnsi="Arial" w:cs="Arial"/>
          <w:color w:val="1F2629"/>
          <w:sz w:val="18"/>
          <w:szCs w:val="18"/>
        </w:rPr>
        <w:t xml:space="preserve">lub engages. </w:t>
      </w:r>
    </w:p>
    <w:p w:rsidRPr="007145E0" w:rsidR="007145E0" w:rsidP="007145E0" w:rsidRDefault="007145E0" w14:paraId="0D8CC61E" w14:textId="0811DFCF">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1.3 </w:t>
      </w:r>
      <w:r>
        <w:tab/>
      </w:r>
      <w:r w:rsidRPr="1151A1F4">
        <w:rPr>
          <w:rFonts w:ascii="Arial" w:hAnsi="Arial" w:cs="Arial"/>
          <w:color w:val="1F2629"/>
          <w:sz w:val="18"/>
          <w:szCs w:val="18"/>
        </w:rPr>
        <w:t xml:space="preserve">The </w:t>
      </w:r>
      <w:r w:rsidRPr="1151A1F4" w:rsidR="7E149C37">
        <w:rPr>
          <w:rFonts w:ascii="Arial" w:hAnsi="Arial" w:cs="Arial"/>
          <w:color w:val="1F2629"/>
          <w:sz w:val="18"/>
          <w:szCs w:val="18"/>
        </w:rPr>
        <w:t>c</w:t>
      </w:r>
      <w:r w:rsidRPr="1151A1F4">
        <w:rPr>
          <w:rFonts w:ascii="Arial" w:hAnsi="Arial" w:cs="Arial"/>
          <w:color w:val="1F2629"/>
          <w:sz w:val="18"/>
          <w:szCs w:val="18"/>
        </w:rPr>
        <w:t xml:space="preserve">lub considers that everyone should play their part in making golf inclusive and aims to ensure that all people, irrespective of background or </w:t>
      </w:r>
      <w:r w:rsidRPr="1151A1F4" w:rsidR="6FF1A57B">
        <w:rPr>
          <w:rFonts w:ascii="Arial" w:hAnsi="Arial" w:cs="Arial"/>
          <w:color w:val="1F2629"/>
          <w:sz w:val="18"/>
          <w:szCs w:val="18"/>
        </w:rPr>
        <w:t>p</w:t>
      </w:r>
      <w:r w:rsidRPr="1151A1F4">
        <w:rPr>
          <w:rFonts w:ascii="Arial" w:hAnsi="Arial" w:cs="Arial"/>
          <w:color w:val="1F2629"/>
          <w:sz w:val="18"/>
          <w:szCs w:val="18"/>
        </w:rPr>
        <w:t xml:space="preserve">rotected </w:t>
      </w:r>
      <w:r w:rsidRPr="1151A1F4" w:rsidR="396AB8AB">
        <w:rPr>
          <w:rFonts w:ascii="Arial" w:hAnsi="Arial" w:cs="Arial"/>
          <w:color w:val="1F2629"/>
          <w:sz w:val="18"/>
          <w:szCs w:val="18"/>
        </w:rPr>
        <w:t>c</w:t>
      </w:r>
      <w:r w:rsidRPr="1151A1F4">
        <w:rPr>
          <w:rFonts w:ascii="Arial" w:hAnsi="Arial" w:cs="Arial"/>
          <w:color w:val="1F2629"/>
          <w:sz w:val="18"/>
          <w:szCs w:val="18"/>
        </w:rPr>
        <w:t xml:space="preserve">haracteristics, have a genuine opportunity to engage with golf. We will not disadvantage any individual by imposing conditions or requirements which cannot be justified. </w:t>
      </w:r>
    </w:p>
    <w:p w:rsidRPr="007145E0" w:rsidR="007145E0" w:rsidP="007145E0" w:rsidRDefault="007145E0" w14:paraId="6C992DDC" w14:textId="77777777">
      <w:pPr>
        <w:pStyle w:val="BasicParagraph"/>
        <w:suppressAutoHyphens/>
        <w:spacing w:line="276" w:lineRule="auto"/>
        <w:ind w:left="284" w:right="515"/>
        <w:rPr>
          <w:rFonts w:ascii="Arial" w:hAnsi="Arial" w:cs="Arial"/>
          <w:color w:val="1F2629"/>
          <w:sz w:val="18"/>
          <w:szCs w:val="18"/>
        </w:rPr>
      </w:pPr>
    </w:p>
    <w:p w:rsidR="007145E0" w:rsidP="007145E0" w:rsidRDefault="007145E0" w14:paraId="4B813D45" w14:textId="6B7E65D1">
      <w:pPr>
        <w:pStyle w:val="BasicParagraph"/>
        <w:numPr>
          <w:ilvl w:val="0"/>
          <w:numId w:val="9"/>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 xml:space="preserve">WHO DOES THIS POLICY APPLY TO? </w:t>
      </w:r>
    </w:p>
    <w:p w:rsidRPr="007145E0" w:rsidR="007145E0" w:rsidP="007145E0" w:rsidRDefault="007145E0" w14:paraId="0CD53C7E" w14:textId="77777777">
      <w:pPr>
        <w:pStyle w:val="BasicParagraph"/>
        <w:suppressAutoHyphens/>
        <w:spacing w:line="276" w:lineRule="auto"/>
        <w:ind w:left="644" w:right="515"/>
        <w:rPr>
          <w:rFonts w:ascii="Arial" w:hAnsi="Arial" w:cs="Arial"/>
          <w:b/>
          <w:bCs/>
          <w:color w:val="1F2629"/>
          <w:sz w:val="18"/>
          <w:szCs w:val="18"/>
        </w:rPr>
      </w:pPr>
    </w:p>
    <w:p w:rsidRPr="007145E0" w:rsidR="007145E0" w:rsidP="7FEFB5C6" w:rsidRDefault="007145E0" w14:paraId="38184CB8" w14:textId="1C6D6102">
      <w:pPr>
        <w:pStyle w:val="BasicParagraph"/>
        <w:suppressLineNumbers w:val="0"/>
        <w:bidi w:val="0"/>
        <w:spacing w:before="0" w:beforeAutospacing="off" w:after="0" w:afterAutospacing="off" w:line="276" w:lineRule="auto"/>
        <w:ind w:left="284" w:right="515"/>
        <w:jc w:val="left"/>
        <w:rPr>
          <w:rFonts w:ascii="Arial" w:hAnsi="Arial" w:cs="Arial"/>
          <w:color w:val="1F2629"/>
          <w:sz w:val="18"/>
          <w:szCs w:val="18"/>
        </w:rPr>
      </w:pPr>
      <w:r w:rsidRPr="7FEFB5C6" w:rsidR="007145E0">
        <w:rPr>
          <w:rFonts w:ascii="Arial" w:hAnsi="Arial" w:cs="Arial"/>
          <w:color w:val="1F2629"/>
          <w:sz w:val="18"/>
          <w:szCs w:val="18"/>
        </w:rPr>
        <w:t xml:space="preserve">2.1 </w:t>
      </w:r>
      <w:r>
        <w:tab/>
      </w:r>
      <w:r w:rsidRPr="7FEFB5C6" w:rsidR="007145E0">
        <w:rPr>
          <w:rFonts w:ascii="Arial" w:hAnsi="Arial" w:cs="Arial"/>
          <w:color w:val="1F2629"/>
          <w:sz w:val="18"/>
          <w:szCs w:val="18"/>
        </w:rPr>
        <w:t xml:space="preserve">This </w:t>
      </w:r>
      <w:r w:rsidRPr="7FEFB5C6" w:rsidR="12BF0E36">
        <w:rPr>
          <w:rFonts w:ascii="Arial" w:hAnsi="Arial" w:cs="Arial"/>
          <w:color w:val="1F2629"/>
          <w:sz w:val="18"/>
          <w:szCs w:val="18"/>
        </w:rPr>
        <w:t>p</w:t>
      </w:r>
      <w:r w:rsidRPr="7FEFB5C6" w:rsidR="007145E0">
        <w:rPr>
          <w:rFonts w:ascii="Arial" w:hAnsi="Arial" w:cs="Arial"/>
          <w:color w:val="1F2629"/>
          <w:sz w:val="18"/>
          <w:szCs w:val="18"/>
        </w:rPr>
        <w:t xml:space="preserve">olicy shall apply to, and be binding upon the </w:t>
      </w:r>
      <w:r w:rsidRPr="7FEFB5C6" w:rsidR="6A1E54A2">
        <w:rPr>
          <w:rFonts w:ascii="Arial" w:hAnsi="Arial" w:cs="Arial"/>
          <w:color w:val="1F2629"/>
          <w:sz w:val="18"/>
          <w:szCs w:val="18"/>
        </w:rPr>
        <w:t>c</w:t>
      </w:r>
      <w:r w:rsidRPr="7FEFB5C6" w:rsidR="007145E0">
        <w:rPr>
          <w:rFonts w:ascii="Arial" w:hAnsi="Arial" w:cs="Arial"/>
          <w:color w:val="1F2629"/>
          <w:sz w:val="18"/>
          <w:szCs w:val="18"/>
        </w:rPr>
        <w:t xml:space="preserve">lub, </w:t>
      </w:r>
      <w:r w:rsidRPr="7FEFB5C6" w:rsidR="007145E0">
        <w:rPr>
          <w:rFonts w:ascii="Arial" w:hAnsi="Arial" w:cs="Arial"/>
          <w:color w:val="1F2629"/>
          <w:sz w:val="18"/>
          <w:szCs w:val="18"/>
        </w:rPr>
        <w:t>it</w:t>
      </w:r>
      <w:r w:rsidRPr="7FEFB5C6" w:rsidR="1756B64D">
        <w:rPr>
          <w:rFonts w:ascii="Arial" w:hAnsi="Arial" w:cs="Arial"/>
          <w:color w:val="1F2629"/>
          <w:sz w:val="18"/>
          <w:szCs w:val="18"/>
        </w:rPr>
        <w:t>’</w:t>
      </w:r>
      <w:r w:rsidRPr="7FEFB5C6" w:rsidR="007145E0">
        <w:rPr>
          <w:rFonts w:ascii="Arial" w:hAnsi="Arial" w:cs="Arial"/>
          <w:color w:val="1F2629"/>
          <w:sz w:val="18"/>
          <w:szCs w:val="18"/>
        </w:rPr>
        <w:t>s</w:t>
      </w:r>
      <w:r w:rsidRPr="7FEFB5C6" w:rsidR="41671D9C">
        <w:rPr>
          <w:rFonts w:ascii="Arial" w:hAnsi="Arial" w:cs="Arial"/>
          <w:color w:val="1F2629"/>
          <w:sz w:val="18"/>
          <w:szCs w:val="18"/>
        </w:rPr>
        <w:t xml:space="preserve"> </w:t>
      </w:r>
      <w:r w:rsidRPr="7FEFB5C6" w:rsidR="05595F4E">
        <w:rPr>
          <w:rFonts w:ascii="Arial" w:hAnsi="Arial" w:cs="Arial"/>
          <w:color w:val="1F2629"/>
          <w:sz w:val="18"/>
          <w:szCs w:val="18"/>
        </w:rPr>
        <w:t>proprietors</w:t>
      </w:r>
      <w:r w:rsidRPr="7FEFB5C6" w:rsidR="41671D9C">
        <w:rPr>
          <w:rFonts w:ascii="Arial" w:hAnsi="Arial" w:cs="Arial"/>
          <w:color w:val="1F2629"/>
          <w:sz w:val="18"/>
          <w:szCs w:val="18"/>
        </w:rPr>
        <w:t>, committee,</w:t>
      </w:r>
      <w:r w:rsidRPr="7FEFB5C6" w:rsidR="007145E0">
        <w:rPr>
          <w:rFonts w:ascii="Arial" w:hAnsi="Arial" w:cs="Arial"/>
          <w:color w:val="1F2629"/>
          <w:sz w:val="18"/>
          <w:szCs w:val="18"/>
        </w:rPr>
        <w:t xml:space="preserve"> staff, volunteers, coaches, contractors, squad players, agents, and representatives working, holding </w:t>
      </w:r>
      <w:r w:rsidRPr="7FEFB5C6" w:rsidR="007145E0">
        <w:rPr>
          <w:rFonts w:ascii="Arial" w:hAnsi="Arial" w:cs="Arial"/>
          <w:color w:val="1F2629"/>
          <w:sz w:val="18"/>
          <w:szCs w:val="18"/>
        </w:rPr>
        <w:t>office</w:t>
      </w:r>
      <w:r w:rsidRPr="7FEFB5C6" w:rsidR="007145E0">
        <w:rPr>
          <w:rFonts w:ascii="Arial" w:hAnsi="Arial" w:cs="Arial"/>
          <w:color w:val="1F2629"/>
          <w:sz w:val="18"/>
          <w:szCs w:val="18"/>
        </w:rPr>
        <w:t xml:space="preserve"> or acting for or on behalf of the</w:t>
      </w:r>
      <w:r w:rsidRPr="7FEFB5C6" w:rsidR="53917C38">
        <w:rPr>
          <w:rFonts w:ascii="Arial" w:hAnsi="Arial" w:cs="Arial"/>
          <w:color w:val="1F2629"/>
          <w:sz w:val="18"/>
          <w:szCs w:val="18"/>
        </w:rPr>
        <w:t xml:space="preserve"> c</w:t>
      </w:r>
      <w:r w:rsidRPr="7FEFB5C6" w:rsidR="007145E0">
        <w:rPr>
          <w:rFonts w:ascii="Arial" w:hAnsi="Arial" w:cs="Arial"/>
          <w:color w:val="1F2629"/>
          <w:sz w:val="18"/>
          <w:szCs w:val="18"/>
        </w:rPr>
        <w:t xml:space="preserve">lub. </w:t>
      </w:r>
    </w:p>
    <w:p w:rsidRPr="007145E0" w:rsidR="007145E0" w:rsidP="007145E0" w:rsidRDefault="007145E0" w14:paraId="174401B8" w14:textId="77777777">
      <w:pPr>
        <w:pStyle w:val="BasicParagraph"/>
        <w:suppressAutoHyphens/>
        <w:spacing w:line="276" w:lineRule="auto"/>
        <w:ind w:left="284" w:right="515"/>
        <w:rPr>
          <w:rFonts w:ascii="Arial" w:hAnsi="Arial" w:cs="Arial"/>
          <w:color w:val="1F2629"/>
          <w:sz w:val="18"/>
          <w:szCs w:val="18"/>
        </w:rPr>
      </w:pPr>
    </w:p>
    <w:p w:rsidR="007145E0" w:rsidP="007145E0" w:rsidRDefault="007145E0" w14:paraId="27029F46" w14:textId="1C911E2B">
      <w:pPr>
        <w:pStyle w:val="BasicParagraph"/>
        <w:numPr>
          <w:ilvl w:val="0"/>
          <w:numId w:val="9"/>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OTHER IMPORTANT DOCUMENTS</w:t>
      </w:r>
    </w:p>
    <w:p w:rsidRPr="007145E0" w:rsidR="007145E0" w:rsidP="007145E0" w:rsidRDefault="007145E0" w14:paraId="1F626388" w14:textId="77777777">
      <w:pPr>
        <w:pStyle w:val="BasicParagraph"/>
        <w:suppressAutoHyphens/>
        <w:spacing w:line="276" w:lineRule="auto"/>
        <w:ind w:left="644" w:right="515"/>
        <w:rPr>
          <w:rFonts w:ascii="Arial" w:hAnsi="Arial" w:cs="Arial"/>
          <w:b/>
          <w:bCs/>
          <w:color w:val="1F2629"/>
          <w:sz w:val="18"/>
          <w:szCs w:val="18"/>
        </w:rPr>
      </w:pPr>
    </w:p>
    <w:p w:rsidR="007145E0" w:rsidP="007145E0" w:rsidRDefault="007145E0" w14:paraId="2AA51972" w14:textId="05C092A8">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This policy works with other documents adopted by the </w:t>
      </w:r>
      <w:r w:rsidRPr="1151A1F4" w:rsidR="63F3C31B">
        <w:rPr>
          <w:rFonts w:ascii="Arial" w:hAnsi="Arial" w:cs="Arial"/>
          <w:color w:val="1F2629"/>
          <w:sz w:val="18"/>
          <w:szCs w:val="18"/>
        </w:rPr>
        <w:t>c</w:t>
      </w:r>
      <w:r w:rsidRPr="1151A1F4">
        <w:rPr>
          <w:rFonts w:ascii="Arial" w:hAnsi="Arial" w:cs="Arial"/>
          <w:color w:val="1F2629"/>
          <w:sz w:val="18"/>
          <w:szCs w:val="18"/>
        </w:rPr>
        <w:t xml:space="preserve">lub, in particular: </w:t>
      </w:r>
    </w:p>
    <w:p w:rsidRPr="007145E0" w:rsidR="007145E0" w:rsidP="007145E0" w:rsidRDefault="007145E0" w14:paraId="3C37A8A4" w14:textId="77777777">
      <w:pPr>
        <w:pStyle w:val="BasicParagraph"/>
        <w:suppressAutoHyphens/>
        <w:spacing w:line="276" w:lineRule="auto"/>
        <w:ind w:left="284" w:right="515"/>
        <w:rPr>
          <w:rFonts w:ascii="Arial" w:hAnsi="Arial" w:cs="Arial"/>
          <w:color w:val="1F2629"/>
          <w:sz w:val="18"/>
          <w:szCs w:val="18"/>
        </w:rPr>
      </w:pPr>
    </w:p>
    <w:p w:rsidRPr="007145E0" w:rsidR="007145E0" w:rsidP="7FEFB5C6" w:rsidRDefault="007145E0" w14:paraId="1ACDFC2A" w14:textId="19E85A7C">
      <w:pPr>
        <w:pStyle w:val="BasicParagraph"/>
        <w:numPr>
          <w:ilvl w:val="0"/>
          <w:numId w:val="1"/>
        </w:numPr>
        <w:suppressLineNumbers w:val="0"/>
        <w:bidi w:val="0"/>
        <w:spacing w:before="0" w:beforeAutospacing="off" w:after="0" w:afterAutospacing="off" w:line="276" w:lineRule="auto"/>
        <w:ind w:left="720" w:right="515" w:hanging="360"/>
        <w:jc w:val="left"/>
        <w:rPr>
          <w:rFonts w:ascii="Arial" w:hAnsi="Arial" w:cs="Arial"/>
          <w:color w:val="1F2629"/>
          <w:sz w:val="18"/>
          <w:szCs w:val="18"/>
        </w:rPr>
      </w:pPr>
      <w:r w:rsidRPr="7FEFB5C6" w:rsidR="2216DD13">
        <w:rPr>
          <w:rFonts w:ascii="Arial" w:hAnsi="Arial" w:cs="Arial"/>
          <w:color w:val="1F2629"/>
          <w:sz w:val="18"/>
          <w:szCs w:val="18"/>
        </w:rPr>
        <w:t>Wernddu</w:t>
      </w:r>
      <w:r w:rsidRPr="7FEFB5C6" w:rsidR="2216DD13">
        <w:rPr>
          <w:rFonts w:ascii="Arial" w:hAnsi="Arial" w:cs="Arial"/>
          <w:color w:val="1F2629"/>
          <w:sz w:val="18"/>
          <w:szCs w:val="18"/>
        </w:rPr>
        <w:t xml:space="preserve"> employment policies found in the staff handbook</w:t>
      </w:r>
      <w:r w:rsidRPr="7FEFB5C6" w:rsidR="007145E0">
        <w:rPr>
          <w:rFonts w:ascii="Arial" w:hAnsi="Arial" w:cs="Arial"/>
          <w:color w:val="1F2629"/>
          <w:sz w:val="18"/>
          <w:szCs w:val="18"/>
        </w:rPr>
        <w:t xml:space="preserve"> which relate to the relationship between the </w:t>
      </w:r>
      <w:r w:rsidRPr="7FEFB5C6" w:rsidR="7FEDA57D">
        <w:rPr>
          <w:rFonts w:ascii="Arial" w:hAnsi="Arial" w:cs="Arial"/>
          <w:color w:val="1F2629"/>
          <w:sz w:val="18"/>
          <w:szCs w:val="18"/>
        </w:rPr>
        <w:t>c</w:t>
      </w:r>
      <w:r w:rsidRPr="7FEFB5C6" w:rsidR="007145E0">
        <w:rPr>
          <w:rFonts w:ascii="Arial" w:hAnsi="Arial" w:cs="Arial"/>
          <w:color w:val="1F2629"/>
          <w:sz w:val="18"/>
          <w:szCs w:val="18"/>
        </w:rPr>
        <w:t>lub and those it employs and the recruitment process.</w:t>
      </w:r>
    </w:p>
    <w:p w:rsidRPr="007145E0" w:rsidR="007145E0" w:rsidP="007145E0" w:rsidRDefault="007145E0" w14:paraId="6B4F9140" w14:textId="58CC829C">
      <w:pPr>
        <w:pStyle w:val="BasicParagraph"/>
        <w:numPr>
          <w:ilvl w:val="0"/>
          <w:numId w:val="1"/>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Disciplinary </w:t>
      </w:r>
      <w:r w:rsidRPr="1151A1F4" w:rsidR="4B2A2BAC">
        <w:rPr>
          <w:rFonts w:ascii="Arial" w:hAnsi="Arial" w:cs="Arial"/>
          <w:color w:val="1F2629"/>
          <w:sz w:val="18"/>
          <w:szCs w:val="18"/>
        </w:rPr>
        <w:t>r</w:t>
      </w:r>
      <w:r w:rsidRPr="1151A1F4">
        <w:rPr>
          <w:rFonts w:ascii="Arial" w:hAnsi="Arial" w:cs="Arial"/>
          <w:color w:val="1F2629"/>
          <w:sz w:val="18"/>
          <w:szCs w:val="18"/>
        </w:rPr>
        <w:t xml:space="preserve">egulations which may be used to deal with alleged breaches of this policy. </w:t>
      </w:r>
    </w:p>
    <w:p w:rsidRPr="007145E0" w:rsidR="007145E0" w:rsidP="007145E0" w:rsidRDefault="007145E0" w14:paraId="668434B7" w14:textId="77777777">
      <w:pPr>
        <w:pStyle w:val="BasicParagraph"/>
        <w:numPr>
          <w:ilvl w:val="0"/>
          <w:numId w:val="1"/>
        </w:numPr>
        <w:suppressAutoHyphens/>
        <w:spacing w:line="276" w:lineRule="auto"/>
        <w:ind w:right="515"/>
        <w:rPr>
          <w:rFonts w:ascii="Arial" w:hAnsi="Arial" w:cs="Arial"/>
          <w:color w:val="1F2629"/>
          <w:sz w:val="18"/>
          <w:szCs w:val="18"/>
        </w:rPr>
      </w:pPr>
      <w:r w:rsidRPr="007145E0">
        <w:rPr>
          <w:rFonts w:ascii="Arial" w:hAnsi="Arial" w:cs="Arial"/>
          <w:color w:val="1F2629"/>
          <w:sz w:val="18"/>
          <w:szCs w:val="18"/>
        </w:rPr>
        <w:t>Safeguarding Children and Young People Policy, and Safeguarding Adults Policy, which will be followed in respect of any matters which give rise to a safeguarding concern.</w:t>
      </w:r>
    </w:p>
    <w:p w:rsidRPr="007145E0" w:rsidR="007145E0" w:rsidP="007145E0" w:rsidRDefault="007145E0" w14:paraId="78E7430B" w14:textId="676AC751">
      <w:pPr>
        <w:pStyle w:val="BasicParagraph"/>
        <w:numPr>
          <w:ilvl w:val="0"/>
          <w:numId w:val="1"/>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Code(s) of </w:t>
      </w:r>
      <w:r w:rsidRPr="1151A1F4" w:rsidR="0957810E">
        <w:rPr>
          <w:rFonts w:ascii="Arial" w:hAnsi="Arial" w:cs="Arial"/>
          <w:color w:val="1F2629"/>
          <w:sz w:val="18"/>
          <w:szCs w:val="18"/>
        </w:rPr>
        <w:t>c</w:t>
      </w:r>
      <w:r w:rsidRPr="1151A1F4">
        <w:rPr>
          <w:rFonts w:ascii="Arial" w:hAnsi="Arial" w:cs="Arial"/>
          <w:color w:val="1F2629"/>
          <w:sz w:val="18"/>
          <w:szCs w:val="18"/>
        </w:rPr>
        <w:t xml:space="preserve">onduct which set out the standards of behaviour and conduct expected from members, those who are attending </w:t>
      </w:r>
      <w:r w:rsidRPr="1151A1F4" w:rsidR="06B34ECB">
        <w:rPr>
          <w:rFonts w:ascii="Arial" w:hAnsi="Arial" w:cs="Arial"/>
          <w:color w:val="1F2629"/>
          <w:sz w:val="18"/>
          <w:szCs w:val="18"/>
        </w:rPr>
        <w:t>c</w:t>
      </w:r>
      <w:r w:rsidRPr="1151A1F4">
        <w:rPr>
          <w:rFonts w:ascii="Arial" w:hAnsi="Arial" w:cs="Arial"/>
          <w:color w:val="1F2629"/>
          <w:sz w:val="18"/>
          <w:szCs w:val="18"/>
        </w:rPr>
        <w:t xml:space="preserve">lub events, or representing, working for of otherwise engaging with the </w:t>
      </w:r>
      <w:r w:rsidRPr="1151A1F4" w:rsidR="50ACC431">
        <w:rPr>
          <w:rFonts w:ascii="Arial" w:hAnsi="Arial" w:cs="Arial"/>
          <w:color w:val="1F2629"/>
          <w:sz w:val="18"/>
          <w:szCs w:val="18"/>
        </w:rPr>
        <w:t>c</w:t>
      </w:r>
      <w:r w:rsidRPr="1151A1F4">
        <w:rPr>
          <w:rFonts w:ascii="Arial" w:hAnsi="Arial" w:cs="Arial"/>
          <w:color w:val="1F2629"/>
          <w:sz w:val="18"/>
          <w:szCs w:val="18"/>
        </w:rPr>
        <w:t xml:space="preserve">lub in some capacity. </w:t>
      </w:r>
    </w:p>
    <w:p w:rsidRPr="007145E0" w:rsidR="007145E0" w:rsidP="007145E0" w:rsidRDefault="007145E0" w14:paraId="5B03F2C8" w14:textId="6526A8C2">
      <w:pPr>
        <w:pStyle w:val="BasicParagraph"/>
        <w:numPr>
          <w:ilvl w:val="0"/>
          <w:numId w:val="1"/>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Complaints Policy which may be used to deal with concerns raised about the actions of the Club</w:t>
      </w:r>
      <w:r w:rsidRPr="1151A1F4" w:rsidR="7C0EF869">
        <w:rPr>
          <w:rFonts w:ascii="Arial" w:hAnsi="Arial" w:cs="Arial"/>
          <w:color w:val="1F2629"/>
          <w:sz w:val="18"/>
          <w:szCs w:val="18"/>
        </w:rPr>
        <w:t>.</w:t>
      </w:r>
    </w:p>
    <w:p w:rsidRPr="007145E0" w:rsidR="007145E0" w:rsidP="007145E0" w:rsidRDefault="007145E0" w14:paraId="4185D12D" w14:textId="24B4FF4F">
      <w:pPr>
        <w:pStyle w:val="BasicParagraph"/>
        <w:numPr>
          <w:ilvl w:val="0"/>
          <w:numId w:val="1"/>
        </w:numPr>
        <w:suppressAutoHyphens/>
        <w:spacing w:line="276" w:lineRule="auto"/>
        <w:ind w:right="515"/>
        <w:rPr>
          <w:rFonts w:ascii="Arial" w:hAnsi="Arial" w:cs="Arial"/>
          <w:color w:val="1F2629"/>
          <w:sz w:val="18"/>
          <w:szCs w:val="18"/>
        </w:rPr>
      </w:pPr>
      <w:r w:rsidRPr="7FEFB5C6" w:rsidR="007145E0">
        <w:rPr>
          <w:rFonts w:ascii="Arial" w:hAnsi="Arial" w:cs="Arial"/>
          <w:color w:val="1F2629"/>
          <w:sz w:val="18"/>
          <w:szCs w:val="18"/>
        </w:rPr>
        <w:t xml:space="preserve">Data Protection Policy which sets out how we will handle personal data, including data collected to monitor diversity in line with this </w:t>
      </w:r>
      <w:r w:rsidRPr="7FEFB5C6" w:rsidR="0C41C1BE">
        <w:rPr>
          <w:rFonts w:ascii="Arial" w:hAnsi="Arial" w:cs="Arial"/>
          <w:color w:val="1F2629"/>
          <w:sz w:val="18"/>
          <w:szCs w:val="18"/>
        </w:rPr>
        <w:t>p</w:t>
      </w:r>
      <w:r w:rsidRPr="7FEFB5C6" w:rsidR="007145E0">
        <w:rPr>
          <w:rFonts w:ascii="Arial" w:hAnsi="Arial" w:cs="Arial"/>
          <w:color w:val="1F2629"/>
          <w:sz w:val="18"/>
          <w:szCs w:val="18"/>
        </w:rPr>
        <w:t>olicy.</w:t>
      </w:r>
    </w:p>
    <w:p w:rsidRPr="007145E0" w:rsidR="007145E0" w:rsidP="007145E0" w:rsidRDefault="007145E0" w14:paraId="05AA796A" w14:textId="77777777">
      <w:pPr>
        <w:pStyle w:val="BasicParagraph"/>
        <w:suppressAutoHyphens/>
        <w:spacing w:line="276" w:lineRule="auto"/>
        <w:ind w:left="284" w:right="515"/>
        <w:rPr>
          <w:rFonts w:ascii="Arial" w:hAnsi="Arial" w:cs="Arial"/>
          <w:color w:val="1F2629"/>
          <w:sz w:val="18"/>
          <w:szCs w:val="18"/>
        </w:rPr>
      </w:pPr>
    </w:p>
    <w:p w:rsidR="007145E0" w:rsidP="007145E0" w:rsidRDefault="007145E0" w14:paraId="78009A0B" w14:textId="4B71B267">
      <w:pPr>
        <w:pStyle w:val="BasicParagraph"/>
        <w:numPr>
          <w:ilvl w:val="0"/>
          <w:numId w:val="9"/>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 xml:space="preserve">POLICY IMPLEMENTATION </w:t>
      </w:r>
    </w:p>
    <w:p w:rsidRPr="007145E0" w:rsidR="007145E0" w:rsidP="007145E0" w:rsidRDefault="007145E0" w14:paraId="3D14363E" w14:textId="77777777">
      <w:pPr>
        <w:pStyle w:val="BasicParagraph"/>
        <w:suppressAutoHyphens/>
        <w:spacing w:line="276" w:lineRule="auto"/>
        <w:ind w:left="644" w:right="515"/>
        <w:rPr>
          <w:rFonts w:ascii="Arial" w:hAnsi="Arial" w:cs="Arial"/>
          <w:b/>
          <w:bCs/>
          <w:color w:val="1F2629"/>
          <w:sz w:val="18"/>
          <w:szCs w:val="18"/>
        </w:rPr>
      </w:pPr>
    </w:p>
    <w:p w:rsidRPr="007145E0" w:rsidR="007145E0" w:rsidP="007145E0" w:rsidRDefault="007145E0" w14:paraId="4A227D39" w14:textId="77777777">
      <w:pPr>
        <w:pStyle w:val="BasicParagraph"/>
        <w:suppressAutoHyphens/>
        <w:spacing w:line="276" w:lineRule="auto"/>
        <w:ind w:left="284" w:right="515"/>
        <w:rPr>
          <w:rFonts w:ascii="Arial" w:hAnsi="Arial" w:cs="Arial"/>
          <w:b/>
          <w:bCs/>
          <w:color w:val="1F2629"/>
          <w:sz w:val="18"/>
          <w:szCs w:val="18"/>
        </w:rPr>
      </w:pPr>
      <w:r w:rsidRPr="007145E0">
        <w:rPr>
          <w:rFonts w:ascii="Arial" w:hAnsi="Arial" w:cs="Arial"/>
          <w:b/>
          <w:bCs/>
          <w:color w:val="1F2629"/>
          <w:sz w:val="18"/>
          <w:szCs w:val="18"/>
        </w:rPr>
        <w:t xml:space="preserve">A. WHAT WE WILL DO  </w:t>
      </w:r>
    </w:p>
    <w:p w:rsidRPr="007145E0" w:rsidR="007145E0" w:rsidP="007145E0" w:rsidRDefault="007145E0" w14:paraId="282ADCD5" w14:textId="2A1092FE">
      <w:pPr>
        <w:pStyle w:val="BasicParagraph"/>
        <w:numPr>
          <w:ilvl w:val="0"/>
          <w:numId w:val="10"/>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Promote fairness, </w:t>
      </w:r>
      <w:r w:rsidR="002A59B7">
        <w:rPr>
          <w:rFonts w:ascii="Arial" w:hAnsi="Arial" w:cs="Arial"/>
          <w:color w:val="1F2629"/>
          <w:sz w:val="18"/>
          <w:szCs w:val="18"/>
        </w:rPr>
        <w:t xml:space="preserve">equity, </w:t>
      </w:r>
      <w:r w:rsidRPr="1151A1F4">
        <w:rPr>
          <w:rFonts w:ascii="Arial" w:hAnsi="Arial" w:cs="Arial"/>
          <w:color w:val="1F2629"/>
          <w:sz w:val="18"/>
          <w:szCs w:val="18"/>
        </w:rPr>
        <w:t xml:space="preserve">equality, diversity and respect for everyone working, volunteering or participating in the sport of golf or otherwise engaging with the </w:t>
      </w:r>
      <w:r w:rsidRPr="1151A1F4" w:rsidR="25296571">
        <w:rPr>
          <w:rFonts w:ascii="Arial" w:hAnsi="Arial" w:cs="Arial"/>
          <w:color w:val="1F2629"/>
          <w:sz w:val="18"/>
          <w:szCs w:val="18"/>
        </w:rPr>
        <w:t>c</w:t>
      </w:r>
      <w:r w:rsidRPr="1151A1F4">
        <w:rPr>
          <w:rFonts w:ascii="Arial" w:hAnsi="Arial" w:cs="Arial"/>
          <w:color w:val="1F2629"/>
          <w:sz w:val="18"/>
          <w:szCs w:val="18"/>
        </w:rPr>
        <w:t xml:space="preserve">lub. </w:t>
      </w:r>
    </w:p>
    <w:p w:rsidR="007145E0" w:rsidP="007145E0" w:rsidRDefault="007145E0" w14:paraId="70C0AD7D" w14:textId="08A6A0F4">
      <w:pPr>
        <w:pStyle w:val="BasicParagraph"/>
        <w:numPr>
          <w:ilvl w:val="0"/>
          <w:numId w:val="10"/>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Ensure that all competitions, events and activities are administered by the </w:t>
      </w:r>
      <w:r w:rsidRPr="1151A1F4" w:rsidR="7266C884">
        <w:rPr>
          <w:rFonts w:ascii="Arial" w:hAnsi="Arial" w:cs="Arial"/>
          <w:color w:val="1F2629"/>
          <w:sz w:val="18"/>
          <w:szCs w:val="18"/>
        </w:rPr>
        <w:t>c</w:t>
      </w:r>
      <w:r w:rsidRPr="1151A1F4">
        <w:rPr>
          <w:rFonts w:ascii="Arial" w:hAnsi="Arial" w:cs="Arial"/>
          <w:color w:val="1F2629"/>
          <w:sz w:val="18"/>
          <w:szCs w:val="18"/>
        </w:rPr>
        <w:t xml:space="preserve">lub are carried out in a fair and equitable way (except where specific situations and conditions prevent this, or where we consider that </w:t>
      </w:r>
      <w:r w:rsidRPr="1151A1F4" w:rsidR="7AF63EE9">
        <w:rPr>
          <w:rFonts w:ascii="Arial" w:hAnsi="Arial" w:cs="Arial"/>
          <w:color w:val="1F2629"/>
          <w:sz w:val="18"/>
          <w:szCs w:val="18"/>
        </w:rPr>
        <w:t>p</w:t>
      </w:r>
      <w:r w:rsidRPr="1151A1F4">
        <w:rPr>
          <w:rFonts w:ascii="Arial" w:hAnsi="Arial" w:cs="Arial"/>
          <w:color w:val="1F2629"/>
          <w:sz w:val="18"/>
          <w:szCs w:val="18"/>
        </w:rPr>
        <w:t xml:space="preserve">ositive </w:t>
      </w:r>
      <w:r w:rsidRPr="1151A1F4" w:rsidR="056A67DA">
        <w:rPr>
          <w:rFonts w:ascii="Arial" w:hAnsi="Arial" w:cs="Arial"/>
          <w:color w:val="1F2629"/>
          <w:sz w:val="18"/>
          <w:szCs w:val="18"/>
        </w:rPr>
        <w:t>a</w:t>
      </w:r>
      <w:r w:rsidRPr="1151A1F4">
        <w:rPr>
          <w:rFonts w:ascii="Arial" w:hAnsi="Arial" w:cs="Arial"/>
          <w:color w:val="1F2629"/>
          <w:sz w:val="18"/>
          <w:szCs w:val="18"/>
        </w:rPr>
        <w:t xml:space="preserve">ction is a proportionate way to achieve a legitimate aim). </w:t>
      </w:r>
    </w:p>
    <w:p w:rsidRPr="007145E0" w:rsidR="007145E0" w:rsidP="007145E0" w:rsidRDefault="007145E0" w14:paraId="16AF8359" w14:textId="664EB88F">
      <w:pPr>
        <w:pStyle w:val="BasicParagraph"/>
        <w:numPr>
          <w:ilvl w:val="0"/>
          <w:numId w:val="10"/>
        </w:numPr>
        <w:suppressAutoHyphens/>
        <w:spacing w:line="276" w:lineRule="auto"/>
        <w:ind w:right="515"/>
        <w:rPr>
          <w:rFonts w:ascii="Arial" w:hAnsi="Arial" w:cs="Arial"/>
          <w:color w:val="1F2629"/>
          <w:sz w:val="18"/>
          <w:szCs w:val="18"/>
        </w:rPr>
      </w:pPr>
      <w:r w:rsidRPr="007145E0">
        <w:rPr>
          <w:rFonts w:ascii="Arial" w:hAnsi="Arial" w:cs="Arial"/>
          <w:color w:val="1F2629"/>
          <w:sz w:val="18"/>
          <w:szCs w:val="18"/>
        </w:rPr>
        <w:t>Ensure that the course can be accessed by all members during peak times.</w:t>
      </w:r>
    </w:p>
    <w:p w:rsidRPr="007145E0" w:rsidR="007145E0" w:rsidP="007145E0" w:rsidRDefault="007145E0" w14:paraId="2ACC88B3" w14:textId="3EB3532C">
      <w:pPr>
        <w:pStyle w:val="BasicParagraph"/>
        <w:numPr>
          <w:ilvl w:val="0"/>
          <w:numId w:val="10"/>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Monitor and review </w:t>
      </w:r>
      <w:r w:rsidRPr="1151A1F4" w:rsidR="64FA71B8">
        <w:rPr>
          <w:rFonts w:ascii="Arial" w:hAnsi="Arial" w:cs="Arial"/>
          <w:color w:val="1F2629"/>
          <w:sz w:val="18"/>
          <w:szCs w:val="18"/>
        </w:rPr>
        <w:t>c</w:t>
      </w:r>
      <w:r w:rsidRPr="1151A1F4">
        <w:rPr>
          <w:rFonts w:ascii="Arial" w:hAnsi="Arial" w:cs="Arial"/>
          <w:color w:val="1F2629"/>
          <w:sz w:val="18"/>
          <w:szCs w:val="18"/>
        </w:rPr>
        <w:t xml:space="preserve">lub policies, procedures and regulations to ensure that they are consistent with the requirements of this policy, including policies relating to admission to membership.  </w:t>
      </w:r>
    </w:p>
    <w:p w:rsidRPr="007145E0" w:rsidR="007145E0" w:rsidP="007145E0" w:rsidRDefault="007145E0" w14:paraId="03A51146" w14:textId="0657EA7A">
      <w:pPr>
        <w:pStyle w:val="BasicParagraph"/>
        <w:numPr>
          <w:ilvl w:val="0"/>
          <w:numId w:val="10"/>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Where practical we will take steps to monitor the diversity of the </w:t>
      </w:r>
      <w:r w:rsidRPr="1151A1F4" w:rsidR="35B05AAE">
        <w:rPr>
          <w:rFonts w:ascii="Arial" w:hAnsi="Arial" w:cs="Arial"/>
          <w:color w:val="1F2629"/>
          <w:sz w:val="18"/>
          <w:szCs w:val="18"/>
        </w:rPr>
        <w:t>c</w:t>
      </w:r>
      <w:r w:rsidRPr="1151A1F4">
        <w:rPr>
          <w:rFonts w:ascii="Arial" w:hAnsi="Arial" w:cs="Arial"/>
          <w:color w:val="1F2629"/>
          <w:sz w:val="18"/>
          <w:szCs w:val="18"/>
        </w:rPr>
        <w:t xml:space="preserve">lub’s members, participants, players, volunteers and others that we may engage with </w:t>
      </w:r>
      <w:r w:rsidRPr="1151A1F4" w:rsidR="6C39020E">
        <w:rPr>
          <w:rFonts w:ascii="Arial" w:hAnsi="Arial" w:cs="Arial"/>
          <w:color w:val="1F2629"/>
          <w:sz w:val="18"/>
          <w:szCs w:val="18"/>
        </w:rPr>
        <w:t>to</w:t>
      </w:r>
      <w:r w:rsidRPr="1151A1F4">
        <w:rPr>
          <w:rFonts w:ascii="Arial" w:hAnsi="Arial" w:cs="Arial"/>
          <w:color w:val="1F2629"/>
          <w:sz w:val="18"/>
          <w:szCs w:val="18"/>
        </w:rPr>
        <w:t xml:space="preserve"> measure and assess the impact of this policy</w:t>
      </w:r>
      <w:r w:rsidRPr="1151A1F4" w:rsidR="71172DCF">
        <w:rPr>
          <w:rFonts w:ascii="Arial" w:hAnsi="Arial" w:cs="Arial"/>
          <w:color w:val="1F2629"/>
          <w:sz w:val="18"/>
          <w:szCs w:val="18"/>
        </w:rPr>
        <w:t>.</w:t>
      </w:r>
    </w:p>
    <w:p w:rsidRPr="007145E0" w:rsidR="007145E0" w:rsidP="007145E0" w:rsidRDefault="007145E0" w14:paraId="6E946087" w14:textId="39A82206">
      <w:pPr>
        <w:pStyle w:val="BasicParagraph"/>
        <w:numPr>
          <w:ilvl w:val="0"/>
          <w:numId w:val="10"/>
        </w:numPr>
        <w:suppressAutoHyphens/>
        <w:spacing w:line="276" w:lineRule="auto"/>
        <w:ind w:right="515"/>
        <w:rPr>
          <w:rFonts w:ascii="Arial" w:hAnsi="Arial" w:cs="Arial"/>
          <w:color w:val="1F2629"/>
          <w:sz w:val="18"/>
          <w:szCs w:val="18"/>
        </w:rPr>
      </w:pPr>
      <w:r w:rsidRPr="007145E0">
        <w:rPr>
          <w:rFonts w:ascii="Arial" w:hAnsi="Arial" w:cs="Arial"/>
          <w:color w:val="1F2629"/>
          <w:sz w:val="18"/>
          <w:szCs w:val="18"/>
        </w:rPr>
        <w:t xml:space="preserve">Provide appropriate training and support to staff, volunteers, officials and others. </w:t>
      </w:r>
    </w:p>
    <w:p w:rsidRPr="007145E0" w:rsidR="007145E0" w:rsidP="007145E0" w:rsidRDefault="007145E0" w14:paraId="4D47FA6D" w14:textId="022E1800">
      <w:pPr>
        <w:pStyle w:val="BasicParagraph"/>
        <w:numPr>
          <w:ilvl w:val="0"/>
          <w:numId w:val="10"/>
        </w:numPr>
        <w:suppressAutoHyphens/>
        <w:spacing w:line="276" w:lineRule="auto"/>
        <w:ind w:right="515"/>
        <w:rPr>
          <w:rFonts w:ascii="Arial" w:hAnsi="Arial" w:cs="Arial"/>
          <w:color w:val="1F2629"/>
          <w:sz w:val="18"/>
          <w:szCs w:val="18"/>
        </w:rPr>
      </w:pPr>
      <w:r w:rsidRPr="007145E0">
        <w:rPr>
          <w:rFonts w:ascii="Arial" w:hAnsi="Arial" w:cs="Arial"/>
          <w:color w:val="1F2629"/>
          <w:sz w:val="18"/>
          <w:szCs w:val="18"/>
        </w:rPr>
        <w:t xml:space="preserve">Make reasonable adjustments for those with a disability. </w:t>
      </w:r>
    </w:p>
    <w:p w:rsidRPr="007145E0" w:rsidR="007145E0" w:rsidP="007145E0" w:rsidRDefault="007145E0" w14:paraId="15D02B4F" w14:textId="05EF1A6E">
      <w:pPr>
        <w:pStyle w:val="BasicParagraph"/>
        <w:numPr>
          <w:ilvl w:val="0"/>
          <w:numId w:val="10"/>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Publish this policy on the </w:t>
      </w:r>
      <w:r w:rsidRPr="1151A1F4" w:rsidR="56ED4094">
        <w:rPr>
          <w:rFonts w:ascii="Arial" w:hAnsi="Arial" w:cs="Arial"/>
          <w:color w:val="1F2629"/>
          <w:sz w:val="18"/>
          <w:szCs w:val="18"/>
        </w:rPr>
        <w:t>c</w:t>
      </w:r>
      <w:r w:rsidRPr="1151A1F4">
        <w:rPr>
          <w:rFonts w:ascii="Arial" w:hAnsi="Arial" w:cs="Arial"/>
          <w:color w:val="1F2629"/>
          <w:sz w:val="18"/>
          <w:szCs w:val="18"/>
        </w:rPr>
        <w:t xml:space="preserve">lub website. </w:t>
      </w:r>
    </w:p>
    <w:p w:rsidR="0015115F" w:rsidP="007145E0" w:rsidRDefault="0015115F" w14:paraId="33CDCC9A" w14:textId="77777777">
      <w:pPr>
        <w:pStyle w:val="BasicParagraph"/>
        <w:suppressAutoHyphens/>
        <w:spacing w:line="276" w:lineRule="auto"/>
        <w:ind w:left="284" w:right="515"/>
        <w:rPr>
          <w:rFonts w:ascii="Arial" w:hAnsi="Arial" w:cs="Arial"/>
          <w:b/>
          <w:bCs/>
          <w:color w:val="1F2629"/>
          <w:sz w:val="18"/>
          <w:szCs w:val="18"/>
        </w:rPr>
      </w:pPr>
    </w:p>
    <w:p w:rsidRPr="007145E0" w:rsidR="007145E0" w:rsidP="007145E0" w:rsidRDefault="007145E0" w14:paraId="221A281A" w14:textId="00360797">
      <w:pPr>
        <w:pStyle w:val="BasicParagraph"/>
        <w:suppressAutoHyphens/>
        <w:spacing w:line="276" w:lineRule="auto"/>
        <w:ind w:left="284" w:right="515"/>
        <w:rPr>
          <w:rFonts w:ascii="Arial" w:hAnsi="Arial" w:cs="Arial"/>
          <w:b/>
          <w:bCs/>
          <w:color w:val="1F2629"/>
          <w:sz w:val="18"/>
          <w:szCs w:val="18"/>
        </w:rPr>
      </w:pPr>
      <w:r w:rsidRPr="007145E0">
        <w:rPr>
          <w:rFonts w:ascii="Arial" w:hAnsi="Arial" w:cs="Arial"/>
          <w:b/>
          <w:bCs/>
          <w:color w:val="1F2629"/>
          <w:sz w:val="18"/>
          <w:szCs w:val="18"/>
        </w:rPr>
        <w:t xml:space="preserve">B. WHAT WE WON’T DO </w:t>
      </w:r>
    </w:p>
    <w:p w:rsidRPr="007145E0" w:rsidR="007145E0" w:rsidP="007145E0" w:rsidRDefault="007145E0" w14:paraId="60812CE8" w14:textId="63CB9D04">
      <w:pPr>
        <w:pStyle w:val="BasicParagraph"/>
        <w:numPr>
          <w:ilvl w:val="0"/>
          <w:numId w:val="12"/>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Discriminate against anyone, either directly or indirectly, </w:t>
      </w:r>
      <w:r w:rsidRPr="1151A1F4" w:rsidR="7FFF7DB2">
        <w:rPr>
          <w:rFonts w:ascii="Arial" w:hAnsi="Arial" w:cs="Arial"/>
          <w:color w:val="1F2629"/>
          <w:sz w:val="18"/>
          <w:szCs w:val="18"/>
        </w:rPr>
        <w:t>based on</w:t>
      </w:r>
      <w:r w:rsidRPr="1151A1F4">
        <w:rPr>
          <w:rFonts w:ascii="Arial" w:hAnsi="Arial" w:cs="Arial"/>
          <w:color w:val="1F2629"/>
          <w:sz w:val="18"/>
          <w:szCs w:val="18"/>
        </w:rPr>
        <w:t xml:space="preserve"> a </w:t>
      </w:r>
      <w:r w:rsidRPr="1151A1F4" w:rsidR="64F11147">
        <w:rPr>
          <w:rFonts w:ascii="Arial" w:hAnsi="Arial" w:cs="Arial"/>
          <w:color w:val="1F2629"/>
          <w:sz w:val="18"/>
          <w:szCs w:val="18"/>
        </w:rPr>
        <w:t>p</w:t>
      </w:r>
      <w:r w:rsidRPr="1151A1F4">
        <w:rPr>
          <w:rFonts w:ascii="Arial" w:hAnsi="Arial" w:cs="Arial"/>
          <w:color w:val="1F2629"/>
          <w:sz w:val="18"/>
          <w:szCs w:val="18"/>
        </w:rPr>
        <w:t xml:space="preserve">rotected </w:t>
      </w:r>
      <w:r w:rsidRPr="1151A1F4" w:rsidR="74E93AC0">
        <w:rPr>
          <w:rFonts w:ascii="Arial" w:hAnsi="Arial" w:cs="Arial"/>
          <w:color w:val="1F2629"/>
          <w:sz w:val="18"/>
          <w:szCs w:val="18"/>
        </w:rPr>
        <w:t>c</w:t>
      </w:r>
      <w:r w:rsidRPr="1151A1F4">
        <w:rPr>
          <w:rFonts w:ascii="Arial" w:hAnsi="Arial" w:cs="Arial"/>
          <w:color w:val="1F2629"/>
          <w:sz w:val="18"/>
          <w:szCs w:val="18"/>
        </w:rPr>
        <w:t xml:space="preserve">haracteristic. </w:t>
      </w:r>
    </w:p>
    <w:p w:rsidRPr="007145E0" w:rsidR="007145E0" w:rsidP="007145E0" w:rsidRDefault="007145E0" w14:paraId="56A4BAB7" w14:textId="357677A9">
      <w:pPr>
        <w:pStyle w:val="BasicParagraph"/>
        <w:numPr>
          <w:ilvl w:val="0"/>
          <w:numId w:val="12"/>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Subject anyone to less favourable treatment </w:t>
      </w:r>
      <w:r w:rsidRPr="1151A1F4" w:rsidR="0DB516F6">
        <w:rPr>
          <w:rFonts w:ascii="Arial" w:hAnsi="Arial" w:cs="Arial"/>
          <w:color w:val="1F2629"/>
          <w:sz w:val="18"/>
          <w:szCs w:val="18"/>
        </w:rPr>
        <w:t>based on</w:t>
      </w:r>
      <w:r w:rsidRPr="1151A1F4">
        <w:rPr>
          <w:rFonts w:ascii="Arial" w:hAnsi="Arial" w:cs="Arial"/>
          <w:color w:val="1F2629"/>
          <w:sz w:val="18"/>
          <w:szCs w:val="18"/>
        </w:rPr>
        <w:t xml:space="preserve"> them doing a </w:t>
      </w:r>
      <w:r w:rsidRPr="1151A1F4" w:rsidR="578A78E2">
        <w:rPr>
          <w:rFonts w:ascii="Arial" w:hAnsi="Arial" w:cs="Arial"/>
          <w:color w:val="1F2629"/>
          <w:sz w:val="18"/>
          <w:szCs w:val="18"/>
        </w:rPr>
        <w:t>p</w:t>
      </w:r>
      <w:r w:rsidRPr="1151A1F4">
        <w:rPr>
          <w:rFonts w:ascii="Arial" w:hAnsi="Arial" w:cs="Arial"/>
          <w:color w:val="1F2629"/>
          <w:sz w:val="18"/>
          <w:szCs w:val="18"/>
        </w:rPr>
        <w:t xml:space="preserve">rotected </w:t>
      </w:r>
      <w:r w:rsidRPr="1151A1F4" w:rsidR="76B692C4">
        <w:rPr>
          <w:rFonts w:ascii="Arial" w:hAnsi="Arial" w:cs="Arial"/>
          <w:color w:val="1F2629"/>
          <w:sz w:val="18"/>
          <w:szCs w:val="18"/>
        </w:rPr>
        <w:t>a</w:t>
      </w:r>
      <w:r w:rsidRPr="1151A1F4">
        <w:rPr>
          <w:rFonts w:ascii="Arial" w:hAnsi="Arial" w:cs="Arial"/>
          <w:color w:val="1F2629"/>
          <w:sz w:val="18"/>
          <w:szCs w:val="18"/>
        </w:rPr>
        <w:t xml:space="preserve">ct (victimisation). </w:t>
      </w:r>
    </w:p>
    <w:p w:rsidR="007145E0" w:rsidP="007145E0" w:rsidRDefault="007145E0" w14:paraId="089BD0AE" w14:textId="790F7987">
      <w:pPr>
        <w:pStyle w:val="BasicParagraph"/>
        <w:numPr>
          <w:ilvl w:val="0"/>
          <w:numId w:val="12"/>
        </w:numPr>
        <w:suppressAutoHyphens/>
        <w:spacing w:line="276" w:lineRule="auto"/>
        <w:ind w:right="515"/>
        <w:rPr>
          <w:rFonts w:ascii="Arial" w:hAnsi="Arial" w:cs="Arial"/>
          <w:color w:val="1F2629"/>
          <w:sz w:val="18"/>
          <w:szCs w:val="18"/>
        </w:rPr>
      </w:pPr>
      <w:r w:rsidRPr="1151A1F4">
        <w:rPr>
          <w:rFonts w:ascii="Arial" w:hAnsi="Arial" w:cs="Arial"/>
          <w:color w:val="1F2629"/>
          <w:sz w:val="18"/>
          <w:szCs w:val="18"/>
        </w:rPr>
        <w:t xml:space="preserve">Subject anyone to harassment in relation to a </w:t>
      </w:r>
      <w:r w:rsidRPr="1151A1F4" w:rsidR="621B22B6">
        <w:rPr>
          <w:rFonts w:ascii="Arial" w:hAnsi="Arial" w:cs="Arial"/>
          <w:color w:val="1F2629"/>
          <w:sz w:val="18"/>
          <w:szCs w:val="18"/>
        </w:rPr>
        <w:t>p</w:t>
      </w:r>
      <w:r w:rsidRPr="1151A1F4">
        <w:rPr>
          <w:rFonts w:ascii="Arial" w:hAnsi="Arial" w:cs="Arial"/>
          <w:color w:val="1F2629"/>
          <w:sz w:val="18"/>
          <w:szCs w:val="18"/>
        </w:rPr>
        <w:t xml:space="preserve">rotected </w:t>
      </w:r>
      <w:r w:rsidRPr="1151A1F4" w:rsidR="4ED48DCC">
        <w:rPr>
          <w:rFonts w:ascii="Arial" w:hAnsi="Arial" w:cs="Arial"/>
          <w:color w:val="1F2629"/>
          <w:sz w:val="18"/>
          <w:szCs w:val="18"/>
        </w:rPr>
        <w:t>c</w:t>
      </w:r>
      <w:r w:rsidRPr="1151A1F4">
        <w:rPr>
          <w:rFonts w:ascii="Arial" w:hAnsi="Arial" w:cs="Arial"/>
          <w:color w:val="1F2629"/>
          <w:sz w:val="18"/>
          <w:szCs w:val="18"/>
        </w:rPr>
        <w:t xml:space="preserve">haracteristic. </w:t>
      </w:r>
    </w:p>
    <w:p w:rsidRPr="007145E0" w:rsidR="007145E0" w:rsidP="007145E0" w:rsidRDefault="007145E0" w14:paraId="73498E97" w14:textId="77777777">
      <w:pPr>
        <w:pStyle w:val="BasicParagraph"/>
        <w:suppressAutoHyphens/>
        <w:spacing w:line="276" w:lineRule="auto"/>
        <w:ind w:left="284" w:right="515"/>
        <w:rPr>
          <w:rFonts w:ascii="Arial" w:hAnsi="Arial" w:cs="Arial"/>
          <w:color w:val="1F2629"/>
          <w:sz w:val="18"/>
          <w:szCs w:val="18"/>
        </w:rPr>
      </w:pPr>
    </w:p>
    <w:p w:rsidR="007145E0" w:rsidP="007145E0" w:rsidRDefault="007145E0" w14:paraId="5CA160A7" w14:textId="45EEDCC2">
      <w:pPr>
        <w:pStyle w:val="BasicParagraph"/>
        <w:numPr>
          <w:ilvl w:val="0"/>
          <w:numId w:val="12"/>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REPORTING PROCEDURES</w:t>
      </w:r>
    </w:p>
    <w:p w:rsidRPr="007145E0" w:rsidR="007145E0" w:rsidP="007145E0" w:rsidRDefault="007145E0" w14:paraId="4EF5C762" w14:textId="77777777">
      <w:pPr>
        <w:pStyle w:val="BasicParagraph"/>
        <w:suppressAutoHyphens/>
        <w:spacing w:line="276" w:lineRule="auto"/>
        <w:ind w:right="515"/>
        <w:rPr>
          <w:rFonts w:ascii="Arial" w:hAnsi="Arial" w:cs="Arial"/>
          <w:color w:val="1F2629"/>
          <w:sz w:val="18"/>
          <w:szCs w:val="18"/>
        </w:rPr>
      </w:pPr>
    </w:p>
    <w:p w:rsidR="007145E0" w:rsidP="007145E0" w:rsidRDefault="007145E0" w14:paraId="3605BE69" w14:textId="4AB02EBF">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If you are concerned about the behaviour or conduct of someone at a </w:t>
      </w:r>
      <w:r w:rsidRPr="1151A1F4" w:rsidR="335867CE">
        <w:rPr>
          <w:rFonts w:ascii="Arial" w:hAnsi="Arial" w:cs="Arial"/>
          <w:color w:val="1F2629"/>
          <w:sz w:val="18"/>
          <w:szCs w:val="18"/>
        </w:rPr>
        <w:t>c</w:t>
      </w:r>
      <w:r w:rsidRPr="1151A1F4">
        <w:rPr>
          <w:rFonts w:ascii="Arial" w:hAnsi="Arial" w:cs="Arial"/>
          <w:color w:val="1F2629"/>
          <w:sz w:val="18"/>
          <w:szCs w:val="18"/>
        </w:rPr>
        <w:t xml:space="preserve">lub event, someone representing the </w:t>
      </w:r>
      <w:r w:rsidRPr="1151A1F4" w:rsidR="1EF947D2">
        <w:rPr>
          <w:rFonts w:ascii="Arial" w:hAnsi="Arial" w:cs="Arial"/>
          <w:color w:val="1F2629"/>
          <w:sz w:val="18"/>
          <w:szCs w:val="18"/>
        </w:rPr>
        <w:t>c</w:t>
      </w:r>
      <w:r w:rsidRPr="1151A1F4">
        <w:rPr>
          <w:rFonts w:ascii="Arial" w:hAnsi="Arial" w:cs="Arial"/>
          <w:color w:val="1F2629"/>
          <w:sz w:val="18"/>
          <w:szCs w:val="18"/>
        </w:rPr>
        <w:t xml:space="preserve">lub, or any other breach of this policy: </w:t>
      </w:r>
    </w:p>
    <w:p w:rsidRPr="007145E0" w:rsidR="007145E0" w:rsidP="007145E0" w:rsidRDefault="007145E0" w14:paraId="019F40DE" w14:textId="77777777">
      <w:pPr>
        <w:pStyle w:val="BasicParagraph"/>
        <w:suppressAutoHyphens/>
        <w:spacing w:line="276" w:lineRule="auto"/>
        <w:ind w:left="284" w:right="515"/>
        <w:rPr>
          <w:rFonts w:ascii="Arial" w:hAnsi="Arial" w:cs="Arial"/>
          <w:color w:val="1F2629"/>
          <w:sz w:val="18"/>
          <w:szCs w:val="18"/>
        </w:rPr>
      </w:pPr>
    </w:p>
    <w:p w:rsidRPr="007145E0" w:rsidR="007145E0" w:rsidP="007145E0" w:rsidRDefault="007145E0" w14:paraId="15669086" w14:textId="67286947">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4.1 </w:t>
      </w:r>
      <w:r>
        <w:tab/>
      </w:r>
      <w:r w:rsidRPr="1151A1F4" w:rsidR="30C083FA">
        <w:rPr>
          <w:rFonts w:ascii="Arial" w:hAnsi="Arial" w:cs="Arial"/>
          <w:color w:val="1F2629"/>
          <w:sz w:val="18"/>
          <w:szCs w:val="18"/>
        </w:rPr>
        <w:t>P</w:t>
      </w:r>
      <w:r w:rsidRPr="1151A1F4">
        <w:rPr>
          <w:rFonts w:ascii="Arial" w:hAnsi="Arial" w:cs="Arial"/>
          <w:color w:val="1F2629"/>
          <w:sz w:val="18"/>
          <w:szCs w:val="18"/>
        </w:rPr>
        <w:t xml:space="preserve">lease report the matter to </w:t>
      </w:r>
      <w:r w:rsidRPr="1151A1F4">
        <w:rPr>
          <w:rFonts w:ascii="Arial" w:hAnsi="Arial" w:cs="Arial"/>
          <w:i/>
          <w:iCs/>
          <w:color w:val="1F2629"/>
          <w:sz w:val="18"/>
          <w:szCs w:val="18"/>
        </w:rPr>
        <w:t>[insert details of person to whom the matter should be reported, including contact details]</w:t>
      </w:r>
      <w:r w:rsidRPr="1151A1F4">
        <w:rPr>
          <w:rFonts w:ascii="Arial" w:hAnsi="Arial" w:cs="Arial"/>
          <w:color w:val="1F2629"/>
          <w:sz w:val="18"/>
          <w:szCs w:val="18"/>
        </w:rPr>
        <w:t xml:space="preserve"> or to any other member of the </w:t>
      </w:r>
      <w:r w:rsidRPr="1151A1F4">
        <w:rPr>
          <w:rFonts w:ascii="Arial" w:hAnsi="Arial" w:cs="Arial"/>
          <w:i/>
          <w:iCs/>
          <w:color w:val="1F2629"/>
          <w:sz w:val="18"/>
          <w:szCs w:val="18"/>
        </w:rPr>
        <w:t>[management committee],</w:t>
      </w:r>
      <w:r w:rsidRPr="1151A1F4">
        <w:rPr>
          <w:rFonts w:ascii="Arial" w:hAnsi="Arial" w:cs="Arial"/>
          <w:color w:val="1F2629"/>
          <w:sz w:val="18"/>
          <w:szCs w:val="18"/>
        </w:rPr>
        <w:t xml:space="preserve"> giving as much detail as possible. </w:t>
      </w:r>
    </w:p>
    <w:p w:rsidRPr="007145E0" w:rsidR="007145E0" w:rsidP="007145E0" w:rsidRDefault="007145E0" w14:paraId="1AC31802" w14:textId="0CF3FDD0">
      <w:pPr>
        <w:pStyle w:val="BasicParagraph"/>
        <w:suppressAutoHyphens/>
        <w:spacing w:line="276" w:lineRule="auto"/>
        <w:ind w:left="284" w:right="515"/>
        <w:rPr>
          <w:rFonts w:ascii="Arial" w:hAnsi="Arial" w:cs="Arial"/>
          <w:color w:val="1F2629"/>
          <w:sz w:val="18"/>
          <w:szCs w:val="18"/>
        </w:rPr>
      </w:pPr>
      <w:r>
        <w:rPr>
          <w:rFonts w:ascii="Arial" w:hAnsi="Arial" w:cs="Arial"/>
          <w:color w:val="1F2629"/>
          <w:sz w:val="18"/>
          <w:szCs w:val="18"/>
        </w:rPr>
        <w:t>4</w:t>
      </w:r>
      <w:r w:rsidRPr="007145E0">
        <w:rPr>
          <w:rFonts w:ascii="Arial" w:hAnsi="Arial" w:cs="Arial"/>
          <w:color w:val="1F2629"/>
          <w:sz w:val="18"/>
          <w:szCs w:val="18"/>
        </w:rPr>
        <w:t>.2</w:t>
      </w:r>
      <w:r w:rsidRPr="007145E0">
        <w:rPr>
          <w:rFonts w:ascii="Arial" w:hAnsi="Arial" w:cs="Arial"/>
          <w:color w:val="1F2629"/>
          <w:sz w:val="18"/>
          <w:szCs w:val="18"/>
        </w:rPr>
        <w:tab/>
      </w:r>
      <w:r w:rsidRPr="007145E0">
        <w:rPr>
          <w:rFonts w:ascii="Arial" w:hAnsi="Arial" w:cs="Arial"/>
          <w:color w:val="1F2629"/>
          <w:sz w:val="18"/>
          <w:szCs w:val="18"/>
        </w:rPr>
        <w:t xml:space="preserve"> If the matter is reported verbally, and you are able, please follow the verbal report in writing as soon as possible.  </w:t>
      </w:r>
    </w:p>
    <w:p w:rsidR="007145E0" w:rsidP="007145E0" w:rsidRDefault="007145E0" w14:paraId="497CC876" w14:textId="1E0FDD5E">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4.3 </w:t>
      </w:r>
      <w:r>
        <w:tab/>
      </w:r>
      <w:r w:rsidRPr="1151A1F4">
        <w:rPr>
          <w:rFonts w:ascii="Arial" w:hAnsi="Arial" w:cs="Arial"/>
          <w:color w:val="1F2629"/>
          <w:sz w:val="18"/>
          <w:szCs w:val="18"/>
        </w:rPr>
        <w:t xml:space="preserve">The </w:t>
      </w:r>
      <w:r w:rsidRPr="1151A1F4" w:rsidR="4E913347">
        <w:rPr>
          <w:rFonts w:ascii="Arial" w:hAnsi="Arial" w:cs="Arial"/>
          <w:color w:val="1F2629"/>
          <w:sz w:val="18"/>
          <w:szCs w:val="18"/>
        </w:rPr>
        <w:t>c</w:t>
      </w:r>
      <w:r w:rsidRPr="1151A1F4">
        <w:rPr>
          <w:rFonts w:ascii="Arial" w:hAnsi="Arial" w:cs="Arial"/>
          <w:color w:val="1F2629"/>
          <w:sz w:val="18"/>
          <w:szCs w:val="18"/>
        </w:rPr>
        <w:t xml:space="preserve">lub will consider the appropriate way to deal with the matter, which may include referring the matter to and/or seeking guidance from Wales Golf.  </w:t>
      </w:r>
    </w:p>
    <w:p w:rsidRPr="007145E0" w:rsidR="00E2360E" w:rsidP="007145E0" w:rsidRDefault="00E2360E" w14:paraId="14600994" w14:textId="5EDC17F1">
      <w:pPr>
        <w:pStyle w:val="BasicParagraph"/>
        <w:suppressAutoHyphens/>
        <w:spacing w:line="276" w:lineRule="auto"/>
        <w:ind w:left="284" w:right="515"/>
        <w:rPr>
          <w:rFonts w:ascii="Arial" w:hAnsi="Arial" w:cs="Arial"/>
          <w:color w:val="1F2629"/>
          <w:sz w:val="18"/>
          <w:szCs w:val="18"/>
        </w:rPr>
      </w:pPr>
      <w:r>
        <w:rPr>
          <w:rFonts w:ascii="Arial" w:hAnsi="Arial" w:cs="Arial"/>
          <w:color w:val="1F2629"/>
          <w:sz w:val="18"/>
          <w:szCs w:val="18"/>
        </w:rPr>
        <w:t>4.4.</w:t>
      </w:r>
      <w:r w:rsidR="00970357">
        <w:rPr>
          <w:rFonts w:ascii="Arial" w:hAnsi="Arial" w:cs="Arial"/>
          <w:color w:val="1F2629"/>
          <w:sz w:val="18"/>
          <w:szCs w:val="18"/>
        </w:rPr>
        <w:t xml:space="preserve"> </w:t>
      </w:r>
      <w:r>
        <w:rPr>
          <w:rFonts w:ascii="Arial" w:hAnsi="Arial" w:cs="Arial"/>
          <w:color w:val="1F2629"/>
          <w:sz w:val="18"/>
          <w:szCs w:val="18"/>
        </w:rPr>
        <w:t xml:space="preserve"> In the case where concerns are raised </w:t>
      </w:r>
      <w:r w:rsidR="00970357">
        <w:rPr>
          <w:rFonts w:ascii="Arial" w:hAnsi="Arial" w:cs="Arial"/>
          <w:color w:val="1F2629"/>
          <w:sz w:val="18"/>
          <w:szCs w:val="18"/>
        </w:rPr>
        <w:t>anonymously</w:t>
      </w:r>
      <w:r>
        <w:rPr>
          <w:rFonts w:ascii="Arial" w:hAnsi="Arial" w:cs="Arial"/>
          <w:color w:val="1F2629"/>
          <w:sz w:val="18"/>
          <w:szCs w:val="18"/>
        </w:rPr>
        <w:t xml:space="preserve">, </w:t>
      </w:r>
      <w:r w:rsidR="00970357">
        <w:rPr>
          <w:rFonts w:ascii="Arial" w:hAnsi="Arial" w:cs="Arial"/>
          <w:color w:val="1F2629"/>
          <w:sz w:val="18"/>
          <w:szCs w:val="18"/>
        </w:rPr>
        <w:t xml:space="preserve">it will still be considered, however the investigation will be limited if there is insufficient information. </w:t>
      </w:r>
    </w:p>
    <w:p w:rsidRPr="007145E0" w:rsidR="007145E0" w:rsidP="007145E0" w:rsidRDefault="007145E0" w14:paraId="5323387F" w14:textId="77777777">
      <w:pPr>
        <w:pStyle w:val="BasicParagraph"/>
        <w:suppressAutoHyphens/>
        <w:spacing w:line="276" w:lineRule="auto"/>
        <w:ind w:left="284" w:right="515"/>
        <w:rPr>
          <w:rFonts w:ascii="Arial" w:hAnsi="Arial" w:cs="Arial"/>
          <w:color w:val="1F2629"/>
          <w:sz w:val="18"/>
          <w:szCs w:val="18"/>
        </w:rPr>
      </w:pPr>
    </w:p>
    <w:p w:rsidR="007145E0" w:rsidP="007145E0" w:rsidRDefault="007145E0" w14:paraId="093B53FB" w14:textId="67DB3E46">
      <w:pPr>
        <w:pStyle w:val="BasicParagraph"/>
        <w:numPr>
          <w:ilvl w:val="0"/>
          <w:numId w:val="12"/>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 xml:space="preserve">HOW WE WILL DEAL WITH BREACHES OF THIS POLICY </w:t>
      </w:r>
    </w:p>
    <w:p w:rsidRPr="007145E0" w:rsidR="007145E0" w:rsidP="007145E0" w:rsidRDefault="007145E0" w14:paraId="0296A241" w14:textId="77777777">
      <w:pPr>
        <w:pStyle w:val="BasicParagraph"/>
        <w:suppressAutoHyphens/>
        <w:spacing w:line="276" w:lineRule="auto"/>
        <w:ind w:left="716" w:right="515"/>
        <w:rPr>
          <w:rFonts w:ascii="Arial" w:hAnsi="Arial" w:cs="Arial"/>
          <w:b/>
          <w:bCs/>
          <w:color w:val="1F2629"/>
          <w:sz w:val="18"/>
          <w:szCs w:val="18"/>
        </w:rPr>
      </w:pPr>
    </w:p>
    <w:p w:rsidR="007145E0" w:rsidP="007145E0" w:rsidRDefault="007145E0" w14:paraId="4411709E" w14:textId="56002610">
      <w:pPr>
        <w:pStyle w:val="BasicParagraph"/>
        <w:numPr>
          <w:ilvl w:val="1"/>
          <w:numId w:val="12"/>
        </w:numPr>
        <w:suppressAutoHyphens/>
        <w:spacing w:line="276" w:lineRule="auto"/>
        <w:ind w:right="515"/>
        <w:rPr>
          <w:rFonts w:ascii="Arial" w:hAnsi="Arial" w:cs="Arial"/>
          <w:color w:val="1F2629"/>
          <w:sz w:val="18"/>
          <w:szCs w:val="18"/>
        </w:rPr>
      </w:pPr>
      <w:r w:rsidRPr="007145E0">
        <w:rPr>
          <w:rFonts w:ascii="Arial" w:hAnsi="Arial" w:cs="Arial"/>
          <w:color w:val="1F2629"/>
          <w:sz w:val="18"/>
          <w:szCs w:val="18"/>
        </w:rPr>
        <w:t>When we receive a report or a concern that relates to this policy we will ask [</w:t>
      </w:r>
      <w:r w:rsidRPr="007145E0">
        <w:rPr>
          <w:rFonts w:ascii="Arial" w:hAnsi="Arial" w:cs="Arial"/>
          <w:i/>
          <w:iCs/>
          <w:color w:val="1F2629"/>
          <w:sz w:val="18"/>
          <w:szCs w:val="18"/>
        </w:rPr>
        <w:t>insert position or positions</w:t>
      </w:r>
      <w:r w:rsidRPr="007145E0">
        <w:rPr>
          <w:rFonts w:ascii="Arial" w:hAnsi="Arial" w:cs="Arial"/>
          <w:color w:val="1F2629"/>
          <w:sz w:val="18"/>
          <w:szCs w:val="18"/>
        </w:rPr>
        <w:t xml:space="preserve">] to consider the matter initially. They will consider the appropriate next steps, which may include the following: </w:t>
      </w:r>
    </w:p>
    <w:p w:rsidRPr="007145E0" w:rsidR="007145E0" w:rsidP="007145E0" w:rsidRDefault="007145E0" w14:paraId="4936CA6A" w14:textId="77777777">
      <w:pPr>
        <w:pStyle w:val="BasicParagraph"/>
        <w:suppressAutoHyphens/>
        <w:spacing w:line="276" w:lineRule="auto"/>
        <w:ind w:left="716" w:right="515"/>
        <w:rPr>
          <w:rFonts w:ascii="Arial" w:hAnsi="Arial" w:cs="Arial"/>
          <w:color w:val="1F2629"/>
          <w:sz w:val="18"/>
          <w:szCs w:val="18"/>
        </w:rPr>
      </w:pPr>
    </w:p>
    <w:p w:rsidRPr="007145E0" w:rsidR="007145E0" w:rsidP="007145E0" w:rsidRDefault="007145E0" w14:paraId="6C1A2C38" w14:textId="77777777">
      <w:pPr>
        <w:pStyle w:val="BasicParagraph"/>
        <w:suppressAutoHyphens/>
        <w:spacing w:line="276" w:lineRule="auto"/>
        <w:ind w:left="284" w:right="515"/>
        <w:rPr>
          <w:rFonts w:ascii="Arial" w:hAnsi="Arial" w:cs="Arial"/>
          <w:color w:val="1F2629"/>
          <w:sz w:val="18"/>
          <w:szCs w:val="18"/>
        </w:rPr>
      </w:pPr>
      <w:r w:rsidRPr="007145E0">
        <w:rPr>
          <w:rFonts w:ascii="Arial" w:hAnsi="Arial" w:cs="Arial"/>
          <w:color w:val="1F2629"/>
          <w:sz w:val="18"/>
          <w:szCs w:val="18"/>
        </w:rPr>
        <w:t xml:space="preserve">a. </w:t>
      </w:r>
      <w:r w:rsidRPr="007145E0">
        <w:rPr>
          <w:rFonts w:ascii="Arial" w:hAnsi="Arial" w:cs="Arial"/>
          <w:color w:val="1F2629"/>
          <w:sz w:val="18"/>
          <w:szCs w:val="18"/>
        </w:rPr>
        <w:tab/>
      </w:r>
      <w:r w:rsidRPr="007145E0">
        <w:rPr>
          <w:rFonts w:ascii="Arial" w:hAnsi="Arial" w:cs="Arial"/>
          <w:color w:val="1F2629"/>
          <w:sz w:val="18"/>
          <w:szCs w:val="18"/>
        </w:rPr>
        <w:t>seeking further information in relation matters raised</w:t>
      </w:r>
    </w:p>
    <w:p w:rsidRPr="007145E0" w:rsidR="007145E0" w:rsidP="007145E0" w:rsidRDefault="007145E0" w14:paraId="431F63D8" w14:textId="1AFF4567">
      <w:pPr>
        <w:pStyle w:val="BasicParagraph"/>
        <w:suppressAutoHyphens/>
        <w:spacing w:line="276" w:lineRule="auto"/>
        <w:ind w:left="284" w:right="515"/>
        <w:rPr>
          <w:rFonts w:ascii="Arial" w:hAnsi="Arial" w:cs="Arial"/>
          <w:color w:val="1F2629"/>
          <w:sz w:val="18"/>
          <w:szCs w:val="18"/>
        </w:rPr>
      </w:pPr>
      <w:r w:rsidRPr="007145E0">
        <w:rPr>
          <w:rFonts w:ascii="Arial" w:hAnsi="Arial" w:cs="Arial"/>
          <w:color w:val="1F2629"/>
          <w:sz w:val="18"/>
          <w:szCs w:val="18"/>
        </w:rPr>
        <w:t xml:space="preserve">b. </w:t>
      </w:r>
      <w:r w:rsidRPr="007145E0">
        <w:rPr>
          <w:rFonts w:ascii="Arial" w:hAnsi="Arial" w:cs="Arial"/>
          <w:color w:val="1F2629"/>
          <w:sz w:val="18"/>
          <w:szCs w:val="18"/>
        </w:rPr>
        <w:tab/>
      </w:r>
      <w:r w:rsidRPr="007145E0">
        <w:rPr>
          <w:rFonts w:ascii="Arial" w:hAnsi="Arial" w:cs="Arial"/>
          <w:color w:val="1F2629"/>
          <w:sz w:val="18"/>
          <w:szCs w:val="18"/>
        </w:rPr>
        <w:t xml:space="preserve">seeking guidance from </w:t>
      </w:r>
      <w:r>
        <w:rPr>
          <w:rFonts w:ascii="Arial" w:hAnsi="Arial" w:cs="Arial"/>
          <w:color w:val="1F2629"/>
          <w:sz w:val="18"/>
          <w:szCs w:val="18"/>
        </w:rPr>
        <w:t>Wales</w:t>
      </w:r>
      <w:r w:rsidRPr="007145E0">
        <w:rPr>
          <w:rFonts w:ascii="Arial" w:hAnsi="Arial" w:cs="Arial"/>
          <w:color w:val="1F2629"/>
          <w:sz w:val="18"/>
          <w:szCs w:val="18"/>
        </w:rPr>
        <w:t xml:space="preserve"> Golf or any other appropriate body or organisation</w:t>
      </w:r>
    </w:p>
    <w:p w:rsidRPr="007145E0" w:rsidR="007145E0" w:rsidP="007145E0" w:rsidRDefault="007145E0" w14:paraId="264626EB" w14:textId="77777777">
      <w:pPr>
        <w:pStyle w:val="BasicParagraph"/>
        <w:suppressAutoHyphens/>
        <w:spacing w:line="276" w:lineRule="auto"/>
        <w:ind w:left="284" w:right="515"/>
        <w:rPr>
          <w:rFonts w:ascii="Arial" w:hAnsi="Arial" w:cs="Arial"/>
          <w:color w:val="1F2629"/>
          <w:sz w:val="18"/>
          <w:szCs w:val="18"/>
        </w:rPr>
      </w:pPr>
      <w:r w:rsidRPr="007145E0">
        <w:rPr>
          <w:rFonts w:ascii="Arial" w:hAnsi="Arial" w:cs="Arial"/>
          <w:color w:val="1F2629"/>
          <w:sz w:val="18"/>
          <w:szCs w:val="18"/>
        </w:rPr>
        <w:t xml:space="preserve">c. </w:t>
      </w:r>
      <w:r w:rsidRPr="007145E0">
        <w:rPr>
          <w:rFonts w:ascii="Arial" w:hAnsi="Arial" w:cs="Arial"/>
          <w:color w:val="1F2629"/>
          <w:sz w:val="18"/>
          <w:szCs w:val="18"/>
        </w:rPr>
        <w:tab/>
      </w:r>
      <w:r w:rsidRPr="007145E0">
        <w:rPr>
          <w:rFonts w:ascii="Arial" w:hAnsi="Arial" w:cs="Arial"/>
          <w:color w:val="1F2629"/>
          <w:sz w:val="18"/>
          <w:szCs w:val="18"/>
        </w:rPr>
        <w:t>referring the matter to another body or organisation</w:t>
      </w:r>
    </w:p>
    <w:p w:rsidRPr="007145E0" w:rsidR="007145E0" w:rsidP="007145E0" w:rsidRDefault="007145E0" w14:paraId="6C4FC9DA" w14:textId="77777777">
      <w:pPr>
        <w:pStyle w:val="BasicParagraph"/>
        <w:suppressAutoHyphens/>
        <w:spacing w:line="276" w:lineRule="auto"/>
        <w:ind w:left="284" w:right="515"/>
        <w:rPr>
          <w:rFonts w:ascii="Arial" w:hAnsi="Arial" w:cs="Arial"/>
          <w:color w:val="1F2629"/>
          <w:sz w:val="18"/>
          <w:szCs w:val="18"/>
        </w:rPr>
      </w:pPr>
      <w:r w:rsidRPr="007145E0">
        <w:rPr>
          <w:rFonts w:ascii="Arial" w:hAnsi="Arial" w:cs="Arial"/>
          <w:color w:val="1F2629"/>
          <w:sz w:val="18"/>
          <w:szCs w:val="18"/>
        </w:rPr>
        <w:t xml:space="preserve">d. </w:t>
      </w:r>
      <w:r w:rsidRPr="007145E0">
        <w:rPr>
          <w:rFonts w:ascii="Arial" w:hAnsi="Arial" w:cs="Arial"/>
          <w:color w:val="1F2629"/>
          <w:sz w:val="18"/>
          <w:szCs w:val="18"/>
        </w:rPr>
        <w:tab/>
      </w:r>
      <w:r w:rsidRPr="007145E0">
        <w:rPr>
          <w:rFonts w:ascii="Arial" w:hAnsi="Arial" w:cs="Arial"/>
          <w:color w:val="1F2629"/>
          <w:sz w:val="18"/>
          <w:szCs w:val="18"/>
        </w:rPr>
        <w:t xml:space="preserve">dealing with the matter informally </w:t>
      </w:r>
    </w:p>
    <w:p w:rsidR="007145E0" w:rsidP="007145E0" w:rsidRDefault="007145E0" w14:paraId="4BFFB126" w14:textId="277AB9FE">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e. </w:t>
      </w:r>
      <w:r>
        <w:tab/>
      </w:r>
      <w:r w:rsidRPr="1151A1F4">
        <w:rPr>
          <w:rFonts w:ascii="Arial" w:hAnsi="Arial" w:cs="Arial"/>
          <w:color w:val="1F2629"/>
          <w:sz w:val="18"/>
          <w:szCs w:val="18"/>
        </w:rPr>
        <w:t xml:space="preserve">deciding which procedure is the most appropriate, such as the </w:t>
      </w:r>
      <w:r w:rsidRPr="1151A1F4" w:rsidR="1F9465BD">
        <w:rPr>
          <w:rFonts w:ascii="Arial" w:hAnsi="Arial" w:cs="Arial"/>
          <w:color w:val="1F2629"/>
          <w:sz w:val="18"/>
          <w:szCs w:val="18"/>
        </w:rPr>
        <w:t>c</w:t>
      </w:r>
      <w:r w:rsidRPr="1151A1F4">
        <w:rPr>
          <w:rFonts w:ascii="Arial" w:hAnsi="Arial" w:cs="Arial"/>
          <w:color w:val="1F2629"/>
          <w:sz w:val="18"/>
          <w:szCs w:val="18"/>
        </w:rPr>
        <w:t xml:space="preserve">lub’s </w:t>
      </w:r>
      <w:r w:rsidRPr="1151A1F4" w:rsidR="5068F17A">
        <w:rPr>
          <w:rFonts w:ascii="Arial" w:hAnsi="Arial" w:cs="Arial"/>
          <w:color w:val="1F2629"/>
          <w:sz w:val="18"/>
          <w:szCs w:val="18"/>
        </w:rPr>
        <w:t>d</w:t>
      </w:r>
      <w:r w:rsidRPr="1151A1F4">
        <w:rPr>
          <w:rFonts w:ascii="Arial" w:hAnsi="Arial" w:cs="Arial"/>
          <w:color w:val="1F2629"/>
          <w:sz w:val="18"/>
          <w:szCs w:val="18"/>
        </w:rPr>
        <w:t xml:space="preserve">isciplinary </w:t>
      </w:r>
      <w:r w:rsidRPr="1151A1F4" w:rsidR="3EAB5B79">
        <w:rPr>
          <w:rFonts w:ascii="Arial" w:hAnsi="Arial" w:cs="Arial"/>
          <w:color w:val="1F2629"/>
          <w:sz w:val="18"/>
          <w:szCs w:val="18"/>
        </w:rPr>
        <w:t>p</w:t>
      </w:r>
      <w:r w:rsidRPr="1151A1F4">
        <w:rPr>
          <w:rFonts w:ascii="Arial" w:hAnsi="Arial" w:cs="Arial"/>
          <w:color w:val="1F2629"/>
          <w:sz w:val="18"/>
          <w:szCs w:val="18"/>
        </w:rPr>
        <w:t xml:space="preserve">rocedure, the </w:t>
      </w:r>
      <w:r w:rsidRPr="1151A1F4" w:rsidR="6892C001">
        <w:rPr>
          <w:rFonts w:ascii="Arial" w:hAnsi="Arial" w:cs="Arial"/>
          <w:color w:val="1F2629"/>
          <w:sz w:val="18"/>
          <w:szCs w:val="18"/>
        </w:rPr>
        <w:t>s</w:t>
      </w:r>
      <w:r w:rsidRPr="1151A1F4">
        <w:rPr>
          <w:rFonts w:ascii="Arial" w:hAnsi="Arial" w:cs="Arial"/>
          <w:color w:val="1F2629"/>
          <w:sz w:val="18"/>
          <w:szCs w:val="18"/>
        </w:rPr>
        <w:t xml:space="preserve">afeguarding </w:t>
      </w:r>
      <w:r w:rsidRPr="1151A1F4" w:rsidR="4469BDB7">
        <w:rPr>
          <w:rFonts w:ascii="Arial" w:hAnsi="Arial" w:cs="Arial"/>
          <w:color w:val="1F2629"/>
          <w:sz w:val="18"/>
          <w:szCs w:val="18"/>
        </w:rPr>
        <w:t>p</w:t>
      </w:r>
      <w:r w:rsidRPr="1151A1F4">
        <w:rPr>
          <w:rFonts w:ascii="Arial" w:hAnsi="Arial" w:cs="Arial"/>
          <w:color w:val="1F2629"/>
          <w:sz w:val="18"/>
          <w:szCs w:val="18"/>
        </w:rPr>
        <w:t xml:space="preserve">olicies or other relevant policy, to progress the matter formally.  </w:t>
      </w:r>
    </w:p>
    <w:p w:rsidRPr="007145E0" w:rsidR="007145E0" w:rsidP="007145E0" w:rsidRDefault="007145E0" w14:paraId="75054F0F" w14:textId="77777777">
      <w:pPr>
        <w:pStyle w:val="BasicParagraph"/>
        <w:suppressAutoHyphens/>
        <w:spacing w:line="276" w:lineRule="auto"/>
        <w:ind w:left="284" w:right="515"/>
        <w:rPr>
          <w:rFonts w:ascii="Arial" w:hAnsi="Arial" w:cs="Arial"/>
          <w:color w:val="1F2629"/>
          <w:sz w:val="18"/>
          <w:szCs w:val="18"/>
        </w:rPr>
      </w:pPr>
    </w:p>
    <w:p w:rsidRPr="007145E0" w:rsidR="007145E0" w:rsidP="007145E0" w:rsidRDefault="007145E0" w14:paraId="2B3BC983" w14:textId="3993C587">
      <w:pPr>
        <w:pStyle w:val="BasicParagraph"/>
        <w:suppressAutoHyphens/>
        <w:spacing w:line="276" w:lineRule="auto"/>
        <w:ind w:left="284" w:right="515"/>
        <w:rPr>
          <w:rFonts w:ascii="Arial" w:hAnsi="Arial" w:cs="Arial"/>
          <w:color w:val="1F2629"/>
          <w:sz w:val="18"/>
          <w:szCs w:val="18"/>
        </w:rPr>
      </w:pPr>
      <w:r w:rsidRPr="1151A1F4">
        <w:rPr>
          <w:rFonts w:ascii="Arial" w:hAnsi="Arial" w:cs="Arial"/>
          <w:color w:val="1F2629"/>
          <w:sz w:val="18"/>
          <w:szCs w:val="18"/>
        </w:rPr>
        <w:t xml:space="preserve">5.2 </w:t>
      </w:r>
      <w:r>
        <w:tab/>
      </w:r>
      <w:r w:rsidRPr="1151A1F4">
        <w:rPr>
          <w:rFonts w:ascii="Arial" w:hAnsi="Arial" w:cs="Arial"/>
          <w:color w:val="1F2629"/>
          <w:sz w:val="18"/>
          <w:szCs w:val="18"/>
        </w:rPr>
        <w:t xml:space="preserve">The </w:t>
      </w:r>
      <w:r w:rsidRPr="1151A1F4" w:rsidR="77F61ECA">
        <w:rPr>
          <w:rFonts w:ascii="Arial" w:hAnsi="Arial" w:cs="Arial"/>
          <w:color w:val="1F2629"/>
          <w:sz w:val="18"/>
          <w:szCs w:val="18"/>
        </w:rPr>
        <w:t>c</w:t>
      </w:r>
      <w:r w:rsidRPr="1151A1F4">
        <w:rPr>
          <w:rFonts w:ascii="Arial" w:hAnsi="Arial" w:cs="Arial"/>
          <w:color w:val="1F2629"/>
          <w:sz w:val="18"/>
          <w:szCs w:val="18"/>
        </w:rPr>
        <w:t>lub will usually inform the person reporting the matter of the next steps and/or the outcome of the matter. However, there may be circumstances in which we are not able to disclose full details to the reporting individual. This may be because the law prevents us from doing so, because some information is confidential or to protect the safety or wellbeing of those involved.</w:t>
      </w:r>
    </w:p>
    <w:p w:rsidR="007145E0" w:rsidP="007145E0" w:rsidRDefault="007145E0" w14:paraId="2FAE5DBD" w14:textId="77777777">
      <w:pPr>
        <w:pStyle w:val="BasicParagraph"/>
        <w:suppressAutoHyphens/>
        <w:spacing w:line="276" w:lineRule="auto"/>
        <w:ind w:left="284" w:right="515"/>
        <w:rPr>
          <w:rFonts w:ascii="Arial" w:hAnsi="Arial" w:cs="Arial"/>
          <w:color w:val="1F2629"/>
          <w:sz w:val="18"/>
          <w:szCs w:val="18"/>
        </w:rPr>
      </w:pPr>
    </w:p>
    <w:p w:rsidR="002A74A2" w:rsidP="00FA1EF6" w:rsidRDefault="002A74A2" w14:paraId="6E402EBF" w14:textId="530D599C">
      <w:pPr>
        <w:pStyle w:val="BasicParagraph"/>
        <w:numPr>
          <w:ilvl w:val="1"/>
          <w:numId w:val="14"/>
        </w:numPr>
        <w:suppressAutoHyphens/>
        <w:spacing w:line="276" w:lineRule="auto"/>
        <w:ind w:right="515"/>
        <w:rPr>
          <w:rFonts w:ascii="Arial" w:hAnsi="Arial" w:cs="Arial"/>
          <w:color w:val="1F2629"/>
          <w:sz w:val="18"/>
          <w:szCs w:val="18"/>
        </w:rPr>
      </w:pPr>
      <w:r>
        <w:rPr>
          <w:rFonts w:ascii="Arial" w:hAnsi="Arial" w:cs="Arial"/>
          <w:color w:val="1F2629"/>
          <w:sz w:val="18"/>
          <w:szCs w:val="18"/>
        </w:rPr>
        <w:t xml:space="preserve">The club will ensure to </w:t>
      </w:r>
      <w:r w:rsidR="00FA1EF6">
        <w:rPr>
          <w:rFonts w:ascii="Arial" w:hAnsi="Arial" w:cs="Arial"/>
          <w:color w:val="1F2629"/>
          <w:sz w:val="18"/>
          <w:szCs w:val="18"/>
        </w:rPr>
        <w:t>maintain</w:t>
      </w:r>
      <w:r>
        <w:rPr>
          <w:rFonts w:ascii="Arial" w:hAnsi="Arial" w:cs="Arial"/>
          <w:color w:val="1F2629"/>
          <w:sz w:val="18"/>
          <w:szCs w:val="18"/>
        </w:rPr>
        <w:t xml:space="preserve"> the appropriate records of all concerns raised </w:t>
      </w:r>
      <w:r w:rsidR="00FA1EF6">
        <w:rPr>
          <w:rFonts w:ascii="Arial" w:hAnsi="Arial" w:cs="Arial"/>
          <w:color w:val="1F2629"/>
          <w:sz w:val="18"/>
          <w:szCs w:val="18"/>
        </w:rPr>
        <w:t xml:space="preserve">which will be recorded and saved within the clubs files. </w:t>
      </w:r>
    </w:p>
    <w:p w:rsidRPr="007145E0" w:rsidR="00FA1EF6" w:rsidP="00FA1EF6" w:rsidRDefault="00FA1EF6" w14:paraId="6EBAB9C6" w14:textId="77777777">
      <w:pPr>
        <w:pStyle w:val="BasicParagraph"/>
        <w:suppressAutoHyphens/>
        <w:spacing w:line="276" w:lineRule="auto"/>
        <w:ind w:left="716" w:right="515"/>
        <w:rPr>
          <w:rFonts w:ascii="Arial" w:hAnsi="Arial" w:cs="Arial"/>
          <w:color w:val="1F2629"/>
          <w:sz w:val="18"/>
          <w:szCs w:val="18"/>
        </w:rPr>
      </w:pPr>
    </w:p>
    <w:p w:rsidR="007145E0" w:rsidP="00FA1EF6" w:rsidRDefault="007145E0" w14:paraId="4F4EE983" w14:textId="7F01E4C9">
      <w:pPr>
        <w:pStyle w:val="BasicParagraph"/>
        <w:numPr>
          <w:ilvl w:val="0"/>
          <w:numId w:val="14"/>
        </w:numPr>
        <w:suppressAutoHyphens/>
        <w:spacing w:line="276" w:lineRule="auto"/>
        <w:ind w:right="515"/>
        <w:rPr>
          <w:rFonts w:ascii="Arial" w:hAnsi="Arial" w:cs="Arial"/>
          <w:b/>
          <w:bCs/>
          <w:color w:val="1F2629"/>
          <w:sz w:val="18"/>
          <w:szCs w:val="18"/>
        </w:rPr>
      </w:pPr>
      <w:r w:rsidRPr="007145E0">
        <w:rPr>
          <w:rFonts w:ascii="Arial" w:hAnsi="Arial" w:cs="Arial"/>
          <w:b/>
          <w:bCs/>
          <w:color w:val="1F2629"/>
          <w:sz w:val="18"/>
          <w:szCs w:val="18"/>
        </w:rPr>
        <w:t>KEY CONCEPTS, DEFINITIONS AND EXAMPLES</w:t>
      </w:r>
    </w:p>
    <w:p w:rsidRPr="007145E0" w:rsidR="007145E0" w:rsidP="007145E0" w:rsidRDefault="007145E0" w14:paraId="371D6D96" w14:textId="77777777">
      <w:pPr>
        <w:pStyle w:val="BasicParagraph"/>
        <w:suppressAutoHyphens/>
        <w:spacing w:line="276" w:lineRule="auto"/>
        <w:ind w:left="716" w:right="515"/>
        <w:rPr>
          <w:rFonts w:ascii="Arial" w:hAnsi="Arial" w:cs="Arial"/>
          <w:b/>
          <w:bCs/>
          <w:color w:val="1F2629"/>
          <w:sz w:val="18"/>
          <w:szCs w:val="18"/>
        </w:rPr>
      </w:pPr>
    </w:p>
    <w:p w:rsidRPr="007145E0" w:rsidR="007145E0" w:rsidP="007145E0" w:rsidRDefault="007145E0" w14:paraId="216115DE"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A. The Equality Act 2010 and Discrimination</w:t>
      </w:r>
    </w:p>
    <w:p w:rsidR="007145E0" w:rsidP="007145E0" w:rsidRDefault="007145E0" w14:paraId="24909FDF" w14:textId="03321608">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Every individual and organisation to whom this Policy applies must not act in a way which is directly or indirectly discriminatory </w:t>
      </w:r>
      <w:r w:rsidRPr="1151A1F4" w:rsidR="7B4D69CA">
        <w:rPr>
          <w:rFonts w:ascii="Arial" w:hAnsi="Arial" w:cs="Arial"/>
          <w:color w:val="1F2629"/>
          <w:sz w:val="18"/>
          <w:szCs w:val="18"/>
        </w:rPr>
        <w:t>based on</w:t>
      </w:r>
      <w:r w:rsidRPr="1151A1F4">
        <w:rPr>
          <w:rFonts w:ascii="Arial" w:hAnsi="Arial" w:cs="Arial"/>
          <w:color w:val="1F2629"/>
          <w:sz w:val="18"/>
          <w:szCs w:val="18"/>
        </w:rPr>
        <w:t xml:space="preserve"> a </w:t>
      </w:r>
      <w:r w:rsidRPr="1151A1F4" w:rsidR="798B4889">
        <w:rPr>
          <w:rFonts w:ascii="Arial" w:hAnsi="Arial" w:cs="Arial"/>
          <w:color w:val="1F2629"/>
          <w:sz w:val="18"/>
          <w:szCs w:val="18"/>
        </w:rPr>
        <w:t>p</w:t>
      </w:r>
      <w:r w:rsidRPr="1151A1F4">
        <w:rPr>
          <w:rFonts w:ascii="Arial" w:hAnsi="Arial" w:cs="Arial"/>
          <w:color w:val="1F2629"/>
          <w:sz w:val="18"/>
          <w:szCs w:val="18"/>
        </w:rPr>
        <w:t xml:space="preserve">rotected </w:t>
      </w:r>
      <w:r w:rsidRPr="1151A1F4" w:rsidR="458E2E91">
        <w:rPr>
          <w:rFonts w:ascii="Arial" w:hAnsi="Arial" w:cs="Arial"/>
          <w:color w:val="1F2629"/>
          <w:sz w:val="18"/>
          <w:szCs w:val="18"/>
        </w:rPr>
        <w:t>c</w:t>
      </w:r>
      <w:r w:rsidRPr="1151A1F4">
        <w:rPr>
          <w:rFonts w:ascii="Arial" w:hAnsi="Arial" w:cs="Arial"/>
          <w:color w:val="1F2629"/>
          <w:sz w:val="18"/>
          <w:szCs w:val="18"/>
        </w:rPr>
        <w:t xml:space="preserve">haracteristic. </w:t>
      </w:r>
    </w:p>
    <w:p w:rsidRPr="007145E0" w:rsidR="007145E0" w:rsidP="007145E0" w:rsidRDefault="007145E0" w14:paraId="1A9F7E14" w14:textId="77777777">
      <w:pPr>
        <w:pStyle w:val="BasicParagraph"/>
        <w:suppressAutoHyphens/>
        <w:ind w:left="284" w:right="515"/>
        <w:rPr>
          <w:rFonts w:ascii="Arial" w:hAnsi="Arial" w:cs="Arial"/>
          <w:color w:val="1F2629"/>
          <w:sz w:val="18"/>
          <w:szCs w:val="18"/>
        </w:rPr>
      </w:pPr>
    </w:p>
    <w:p w:rsidRPr="007145E0" w:rsidR="007145E0" w:rsidP="007145E0" w:rsidRDefault="007145E0" w14:paraId="5B51E6A8" w14:textId="6627DF01">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The Equality Act 2010 makes it unlawful to discriminate directly or indirectly against individuals or groups with certain </w:t>
      </w:r>
      <w:r w:rsidRPr="1151A1F4">
        <w:rPr>
          <w:rFonts w:ascii="Arial" w:hAnsi="Arial" w:cs="Arial"/>
          <w:b/>
          <w:bCs/>
          <w:color w:val="1F2629"/>
          <w:sz w:val="18"/>
          <w:szCs w:val="18"/>
        </w:rPr>
        <w:t>“</w:t>
      </w:r>
      <w:r w:rsidRPr="1151A1F4" w:rsidR="202595C1">
        <w:rPr>
          <w:rFonts w:ascii="Arial" w:hAnsi="Arial" w:cs="Arial"/>
          <w:b/>
          <w:bCs/>
          <w:color w:val="1F2629"/>
          <w:sz w:val="18"/>
          <w:szCs w:val="18"/>
        </w:rPr>
        <w:t>p</w:t>
      </w:r>
      <w:r w:rsidRPr="1151A1F4">
        <w:rPr>
          <w:rFonts w:ascii="Arial" w:hAnsi="Arial" w:cs="Arial"/>
          <w:b/>
          <w:bCs/>
          <w:color w:val="1F2629"/>
          <w:sz w:val="18"/>
          <w:szCs w:val="18"/>
        </w:rPr>
        <w:t xml:space="preserve">rotected </w:t>
      </w:r>
      <w:r w:rsidRPr="1151A1F4" w:rsidR="56505CEE">
        <w:rPr>
          <w:rFonts w:ascii="Arial" w:hAnsi="Arial" w:cs="Arial"/>
          <w:b/>
          <w:bCs/>
          <w:color w:val="1F2629"/>
          <w:sz w:val="18"/>
          <w:szCs w:val="18"/>
        </w:rPr>
        <w:t>c</w:t>
      </w:r>
      <w:r w:rsidRPr="1151A1F4">
        <w:rPr>
          <w:rFonts w:ascii="Arial" w:hAnsi="Arial" w:cs="Arial"/>
          <w:b/>
          <w:bCs/>
          <w:color w:val="1F2629"/>
          <w:sz w:val="18"/>
          <w:szCs w:val="18"/>
        </w:rPr>
        <w:t>haracteristics”</w:t>
      </w:r>
      <w:r w:rsidRPr="1151A1F4">
        <w:rPr>
          <w:rFonts w:ascii="Arial" w:hAnsi="Arial" w:cs="Arial"/>
          <w:color w:val="1F2629"/>
          <w:sz w:val="18"/>
          <w:szCs w:val="18"/>
        </w:rPr>
        <w:t xml:space="preserve">. The </w:t>
      </w:r>
      <w:r w:rsidRPr="1151A1F4">
        <w:rPr>
          <w:rFonts w:ascii="Arial" w:hAnsi="Arial" w:cs="Arial"/>
          <w:b/>
          <w:bCs/>
          <w:color w:val="1F2629"/>
          <w:sz w:val="18"/>
          <w:szCs w:val="18"/>
        </w:rPr>
        <w:t>“</w:t>
      </w:r>
      <w:r w:rsidRPr="1151A1F4" w:rsidR="219EFEEF">
        <w:rPr>
          <w:rFonts w:ascii="Arial" w:hAnsi="Arial" w:cs="Arial"/>
          <w:b/>
          <w:bCs/>
          <w:color w:val="1F2629"/>
          <w:sz w:val="18"/>
          <w:szCs w:val="18"/>
        </w:rPr>
        <w:t>p</w:t>
      </w:r>
      <w:r w:rsidRPr="1151A1F4">
        <w:rPr>
          <w:rFonts w:ascii="Arial" w:hAnsi="Arial" w:cs="Arial"/>
          <w:b/>
          <w:bCs/>
          <w:color w:val="1F2629"/>
          <w:sz w:val="18"/>
          <w:szCs w:val="18"/>
        </w:rPr>
        <w:t xml:space="preserve">rotected </w:t>
      </w:r>
      <w:r w:rsidRPr="1151A1F4" w:rsidR="07846CDB">
        <w:rPr>
          <w:rFonts w:ascii="Arial" w:hAnsi="Arial" w:cs="Arial"/>
          <w:b/>
          <w:bCs/>
          <w:color w:val="1F2629"/>
          <w:sz w:val="18"/>
          <w:szCs w:val="18"/>
        </w:rPr>
        <w:t>c</w:t>
      </w:r>
      <w:r w:rsidRPr="1151A1F4">
        <w:rPr>
          <w:rFonts w:ascii="Arial" w:hAnsi="Arial" w:cs="Arial"/>
          <w:b/>
          <w:bCs/>
          <w:color w:val="1F2629"/>
          <w:sz w:val="18"/>
          <w:szCs w:val="18"/>
        </w:rPr>
        <w:t>haracteristics”</w:t>
      </w:r>
      <w:r w:rsidRPr="1151A1F4">
        <w:rPr>
          <w:rFonts w:ascii="Arial" w:hAnsi="Arial" w:cs="Arial"/>
          <w:color w:val="1F2629"/>
          <w:sz w:val="18"/>
          <w:szCs w:val="18"/>
        </w:rPr>
        <w:t xml:space="preserve"> are listed in section 4 of the Act: </w:t>
      </w:r>
    </w:p>
    <w:p w:rsidRPr="007145E0" w:rsidR="007145E0" w:rsidP="007145E0" w:rsidRDefault="007145E0" w14:paraId="700AA128"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Age</w:t>
      </w:r>
    </w:p>
    <w:p w:rsidRPr="007145E0" w:rsidR="007145E0" w:rsidP="007145E0" w:rsidRDefault="007145E0" w14:paraId="62D56B79"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 xml:space="preserve">Disability </w:t>
      </w:r>
    </w:p>
    <w:p w:rsidRPr="007145E0" w:rsidR="007145E0" w:rsidP="007145E0" w:rsidRDefault="007145E0" w14:paraId="3088E92F"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Gender Reassignment</w:t>
      </w:r>
    </w:p>
    <w:p w:rsidRPr="007145E0" w:rsidR="007145E0" w:rsidP="007145E0" w:rsidRDefault="007145E0" w14:paraId="0F667CF4"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Marriage and Civil Partnership</w:t>
      </w:r>
    </w:p>
    <w:p w:rsidRPr="007145E0" w:rsidR="007145E0" w:rsidP="007145E0" w:rsidRDefault="007145E0" w14:paraId="69D45E0D"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Pregnancy and Maternity</w:t>
      </w:r>
    </w:p>
    <w:p w:rsidRPr="007145E0" w:rsidR="007145E0" w:rsidP="007145E0" w:rsidRDefault="007145E0" w14:paraId="13290885"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Race</w:t>
      </w:r>
    </w:p>
    <w:p w:rsidRPr="007145E0" w:rsidR="007145E0" w:rsidP="007145E0" w:rsidRDefault="007145E0" w14:paraId="28388A18"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Religion or Belief</w:t>
      </w:r>
    </w:p>
    <w:p w:rsidRPr="007145E0" w:rsidR="007145E0" w:rsidP="007145E0" w:rsidRDefault="007145E0" w14:paraId="1C1681E7"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Sex</w:t>
      </w:r>
    </w:p>
    <w:p w:rsidRPr="007145E0" w:rsidR="007145E0" w:rsidP="007145E0" w:rsidRDefault="007145E0" w14:paraId="268243D3" w14:textId="77777777">
      <w:pPr>
        <w:pStyle w:val="BasicParagraph"/>
        <w:numPr>
          <w:ilvl w:val="0"/>
          <w:numId w:val="2"/>
        </w:numPr>
        <w:suppressAutoHyphens/>
        <w:ind w:right="515"/>
        <w:rPr>
          <w:rFonts w:ascii="Arial" w:hAnsi="Arial" w:cs="Arial"/>
          <w:color w:val="1F2629"/>
          <w:sz w:val="18"/>
          <w:szCs w:val="18"/>
        </w:rPr>
      </w:pPr>
      <w:r w:rsidRPr="007145E0">
        <w:rPr>
          <w:rFonts w:ascii="Arial" w:hAnsi="Arial" w:cs="Arial"/>
          <w:color w:val="1F2629"/>
          <w:sz w:val="18"/>
          <w:szCs w:val="18"/>
        </w:rPr>
        <w:t>Sexual Orientation</w:t>
      </w:r>
    </w:p>
    <w:p w:rsidRPr="007145E0" w:rsidR="007145E0" w:rsidP="007145E0" w:rsidRDefault="007145E0" w14:paraId="6E70C560" w14:textId="77777777">
      <w:pPr>
        <w:pStyle w:val="BasicParagraph"/>
        <w:suppressAutoHyphens/>
        <w:ind w:left="284" w:right="515"/>
        <w:rPr>
          <w:rFonts w:ascii="Arial" w:hAnsi="Arial" w:cs="Arial"/>
          <w:color w:val="1F2629"/>
          <w:sz w:val="18"/>
          <w:szCs w:val="18"/>
        </w:rPr>
      </w:pPr>
    </w:p>
    <w:p w:rsidR="007145E0" w:rsidP="007145E0" w:rsidRDefault="007145E0" w14:paraId="7750D7E7" w14:textId="77777777">
      <w:pPr>
        <w:pStyle w:val="BasicParagraph"/>
        <w:suppressAutoHyphens/>
        <w:ind w:left="284" w:right="515"/>
        <w:rPr>
          <w:rFonts w:ascii="Arial" w:hAnsi="Arial" w:cs="Arial"/>
          <w:b/>
          <w:bCs/>
          <w:color w:val="1F2629"/>
          <w:sz w:val="18"/>
          <w:szCs w:val="18"/>
          <w:u w:val="single"/>
        </w:rPr>
      </w:pPr>
      <w:r w:rsidRPr="007145E0">
        <w:rPr>
          <w:rFonts w:ascii="Arial" w:hAnsi="Arial" w:cs="Arial"/>
          <w:b/>
          <w:bCs/>
          <w:color w:val="1F2629"/>
          <w:sz w:val="18"/>
          <w:szCs w:val="18"/>
        </w:rPr>
        <w:t>Direct Discrimination</w:t>
      </w:r>
      <w:r w:rsidRPr="007145E0">
        <w:rPr>
          <w:rFonts w:ascii="Arial" w:hAnsi="Arial" w:cs="Arial"/>
          <w:b/>
          <w:bCs/>
          <w:color w:val="1F2629"/>
          <w:sz w:val="18"/>
          <w:szCs w:val="18"/>
          <w:u w:val="single"/>
        </w:rPr>
        <w:t xml:space="preserve"> </w:t>
      </w:r>
    </w:p>
    <w:p w:rsidRPr="007145E0" w:rsidR="007145E0" w:rsidP="007145E0" w:rsidRDefault="007145E0" w14:paraId="70E45C06" w14:textId="77777777">
      <w:pPr>
        <w:pStyle w:val="BasicParagraph"/>
        <w:suppressAutoHyphens/>
        <w:ind w:left="284" w:right="515"/>
        <w:rPr>
          <w:rFonts w:ascii="Arial" w:hAnsi="Arial" w:cs="Arial"/>
          <w:b/>
          <w:bCs/>
          <w:color w:val="1F2629"/>
          <w:sz w:val="18"/>
          <w:szCs w:val="18"/>
          <w:u w:val="single"/>
        </w:rPr>
      </w:pPr>
    </w:p>
    <w:p w:rsidR="007145E0" w:rsidP="007145E0" w:rsidRDefault="007145E0" w14:paraId="7377A5A3"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Direct Discrimination is defined at section 13(1) of the Equality Act 2010: “</w:t>
      </w:r>
      <w:r w:rsidRPr="007145E0">
        <w:rPr>
          <w:rFonts w:ascii="Arial" w:hAnsi="Arial" w:cs="Arial"/>
          <w:i/>
          <w:iCs/>
          <w:color w:val="1F2629"/>
          <w:sz w:val="18"/>
          <w:szCs w:val="18"/>
        </w:rPr>
        <w:t>A person (A) discriminates against another (B) if, because of a protected characteristic, A treats B less favourably than A treats or would treat others.</w:t>
      </w:r>
      <w:r w:rsidRPr="007145E0">
        <w:rPr>
          <w:rFonts w:ascii="Arial" w:hAnsi="Arial" w:cs="Arial"/>
          <w:color w:val="1F2629"/>
          <w:sz w:val="18"/>
          <w:szCs w:val="18"/>
        </w:rPr>
        <w:t>”</w:t>
      </w:r>
    </w:p>
    <w:p w:rsidRPr="007145E0" w:rsidR="007145E0" w:rsidP="007145E0" w:rsidRDefault="007145E0" w14:paraId="5DC693E2" w14:textId="77777777">
      <w:pPr>
        <w:pStyle w:val="BasicParagraph"/>
        <w:suppressAutoHyphens/>
        <w:ind w:left="284" w:right="515"/>
        <w:rPr>
          <w:rFonts w:ascii="Arial" w:hAnsi="Arial" w:cs="Arial"/>
          <w:color w:val="1F2629"/>
          <w:sz w:val="18"/>
          <w:szCs w:val="18"/>
        </w:rPr>
      </w:pPr>
    </w:p>
    <w:p w:rsidRPr="007145E0" w:rsidR="007145E0" w:rsidP="007145E0" w:rsidRDefault="007145E0" w14:paraId="501A4DA2"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For example, if an action or decision is taken by a club which treats females less favourably than males, this would be considered direct discrimination on the grounds of sex, which is a protected characteristic. </w:t>
      </w:r>
    </w:p>
    <w:p w:rsidRPr="007145E0" w:rsidR="007145E0" w:rsidP="007145E0" w:rsidRDefault="007145E0" w14:paraId="1C211D97" w14:textId="77777777">
      <w:pPr>
        <w:pStyle w:val="BasicParagraph"/>
        <w:suppressAutoHyphens/>
        <w:ind w:left="284" w:right="515"/>
        <w:rPr>
          <w:rFonts w:ascii="Arial" w:hAnsi="Arial" w:cs="Arial"/>
          <w:color w:val="1F2629"/>
          <w:sz w:val="18"/>
          <w:szCs w:val="18"/>
        </w:rPr>
      </w:pPr>
    </w:p>
    <w:p w:rsidR="007145E0" w:rsidP="007145E0" w:rsidRDefault="007145E0" w14:paraId="3D78E640"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 xml:space="preserve">Indirect Discrimination </w:t>
      </w:r>
    </w:p>
    <w:p w:rsidRPr="007145E0" w:rsidR="007145E0" w:rsidP="007145E0" w:rsidRDefault="007145E0" w14:paraId="54422405" w14:textId="77777777">
      <w:pPr>
        <w:pStyle w:val="BasicParagraph"/>
        <w:suppressAutoHyphens/>
        <w:ind w:left="284" w:right="515"/>
        <w:rPr>
          <w:rFonts w:ascii="Arial" w:hAnsi="Arial" w:cs="Arial"/>
          <w:b/>
          <w:bCs/>
          <w:color w:val="1F2629"/>
          <w:sz w:val="18"/>
          <w:szCs w:val="18"/>
        </w:rPr>
      </w:pPr>
    </w:p>
    <w:p w:rsidR="007145E0" w:rsidP="007145E0" w:rsidRDefault="007145E0" w14:paraId="6225E829"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Indirect Discrimination is defined at section 19(1) of the Equality Act 2010: “</w:t>
      </w:r>
      <w:r w:rsidRPr="007145E0">
        <w:rPr>
          <w:rFonts w:ascii="Arial" w:hAnsi="Arial" w:cs="Arial"/>
          <w:i/>
          <w:iCs/>
          <w:color w:val="1F2629"/>
          <w:sz w:val="18"/>
          <w:szCs w:val="18"/>
        </w:rPr>
        <w:t xml:space="preserve">A person (A) discriminates against another (B) if A applies to </w:t>
      </w:r>
      <w:proofErr w:type="spellStart"/>
      <w:r w:rsidRPr="007145E0">
        <w:rPr>
          <w:rFonts w:ascii="Arial" w:hAnsi="Arial" w:cs="Arial"/>
          <w:i/>
          <w:iCs/>
          <w:color w:val="1F2629"/>
          <w:sz w:val="18"/>
          <w:szCs w:val="18"/>
        </w:rPr>
        <w:t>B</w:t>
      </w:r>
      <w:proofErr w:type="spellEnd"/>
      <w:r w:rsidRPr="007145E0">
        <w:rPr>
          <w:rFonts w:ascii="Arial" w:hAnsi="Arial" w:cs="Arial"/>
          <w:i/>
          <w:iCs/>
          <w:color w:val="1F2629"/>
          <w:sz w:val="18"/>
          <w:szCs w:val="18"/>
        </w:rPr>
        <w:t xml:space="preserve"> a provision, criterion or practice which is discriminatory in relation to a relevant protected characteristic of B's.</w:t>
      </w:r>
      <w:r w:rsidRPr="007145E0">
        <w:rPr>
          <w:rFonts w:ascii="Arial" w:hAnsi="Arial" w:cs="Arial"/>
          <w:color w:val="1F2629"/>
          <w:sz w:val="18"/>
          <w:szCs w:val="18"/>
        </w:rPr>
        <w:t>”</w:t>
      </w:r>
    </w:p>
    <w:p w:rsidRPr="007145E0" w:rsidR="007145E0" w:rsidP="007145E0" w:rsidRDefault="007145E0" w14:paraId="5056C946" w14:textId="77777777">
      <w:pPr>
        <w:pStyle w:val="BasicParagraph"/>
        <w:suppressAutoHyphens/>
        <w:ind w:left="284" w:right="515"/>
        <w:rPr>
          <w:rFonts w:ascii="Arial" w:hAnsi="Arial" w:cs="Arial"/>
          <w:color w:val="1F2629"/>
          <w:sz w:val="18"/>
          <w:szCs w:val="18"/>
        </w:rPr>
      </w:pPr>
    </w:p>
    <w:p w:rsidR="007145E0" w:rsidP="007145E0" w:rsidRDefault="007145E0" w14:paraId="63484E99"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Indirect discrimination occurs where less favourable treatment is not the main effect or objective of an action or decision. </w:t>
      </w:r>
    </w:p>
    <w:p w:rsidRPr="007145E0" w:rsidR="007145E0" w:rsidP="007145E0" w:rsidRDefault="007145E0" w14:paraId="097458AE" w14:textId="77777777">
      <w:pPr>
        <w:pStyle w:val="BasicParagraph"/>
        <w:suppressAutoHyphens/>
        <w:ind w:left="284" w:right="515"/>
        <w:rPr>
          <w:rFonts w:ascii="Arial" w:hAnsi="Arial" w:cs="Arial"/>
          <w:color w:val="1F2629"/>
          <w:sz w:val="18"/>
          <w:szCs w:val="18"/>
        </w:rPr>
      </w:pPr>
    </w:p>
    <w:p w:rsidR="007145E0" w:rsidP="007145E0" w:rsidRDefault="007145E0" w14:paraId="67FC3E63" w14:textId="3C354DE9">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The nature of indirect discrimination is that the discriminatory effect can be an unexpected or unforeseen effect of a good faith decision. Complaints of indirect discrimination should be considered carefully and </w:t>
      </w:r>
      <w:r w:rsidRPr="1151A1F4" w:rsidR="5F9D8035">
        <w:rPr>
          <w:rFonts w:ascii="Arial" w:hAnsi="Arial" w:cs="Arial"/>
          <w:color w:val="1F2629"/>
          <w:sz w:val="18"/>
          <w:szCs w:val="18"/>
        </w:rPr>
        <w:t>objectively and</w:t>
      </w:r>
      <w:r w:rsidRPr="1151A1F4">
        <w:rPr>
          <w:rFonts w:ascii="Arial" w:hAnsi="Arial" w:cs="Arial"/>
          <w:color w:val="1F2629"/>
          <w:sz w:val="18"/>
          <w:szCs w:val="18"/>
        </w:rPr>
        <w:t xml:space="preserve"> not dismissed out of hand purely because the effect was not an expected or intentional one. </w:t>
      </w:r>
    </w:p>
    <w:p w:rsidRPr="007145E0" w:rsidR="007145E0" w:rsidP="007145E0" w:rsidRDefault="007145E0" w14:paraId="3117ECF3" w14:textId="77777777">
      <w:pPr>
        <w:pStyle w:val="BasicParagraph"/>
        <w:suppressAutoHyphens/>
        <w:ind w:left="284" w:right="515"/>
        <w:rPr>
          <w:rFonts w:ascii="Arial" w:hAnsi="Arial" w:cs="Arial"/>
          <w:color w:val="1F2629"/>
          <w:sz w:val="18"/>
          <w:szCs w:val="18"/>
        </w:rPr>
      </w:pPr>
    </w:p>
    <w:p w:rsidRPr="007145E0" w:rsidR="007145E0" w:rsidP="007145E0" w:rsidRDefault="007145E0" w14:paraId="52F25101"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If, for example, a club has a rule or practice that certain competitions are only played on Saturdays, this would prevent members with certain religious beliefs from taking part in the competition. Although it may not have been the intention of the golf club, the effect is the less favourable treatment of members on the grounds of religion or belief, which is a protected characteristic. This is indirect discrimination.</w:t>
      </w:r>
    </w:p>
    <w:p w:rsidRPr="007145E0" w:rsidR="007145E0" w:rsidP="007145E0" w:rsidRDefault="007145E0" w14:paraId="351A6290" w14:textId="77777777">
      <w:pPr>
        <w:pStyle w:val="BasicParagraph"/>
        <w:suppressAutoHyphens/>
        <w:ind w:left="284" w:right="515"/>
        <w:rPr>
          <w:rFonts w:ascii="Arial" w:hAnsi="Arial" w:cs="Arial"/>
          <w:color w:val="1F2629"/>
          <w:sz w:val="18"/>
          <w:szCs w:val="18"/>
        </w:rPr>
      </w:pPr>
    </w:p>
    <w:p w:rsidR="007145E0" w:rsidP="007145E0" w:rsidRDefault="007145E0" w14:paraId="504407ED"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Actions and Intentions</w:t>
      </w:r>
    </w:p>
    <w:p w:rsidRPr="007145E0" w:rsidR="007145E0" w:rsidP="007145E0" w:rsidRDefault="007145E0" w14:paraId="136CC396" w14:textId="77777777">
      <w:pPr>
        <w:pStyle w:val="BasicParagraph"/>
        <w:suppressAutoHyphens/>
        <w:ind w:left="284" w:right="515"/>
        <w:rPr>
          <w:rFonts w:ascii="Arial" w:hAnsi="Arial" w:cs="Arial"/>
          <w:b/>
          <w:bCs/>
          <w:color w:val="1F2629"/>
          <w:sz w:val="18"/>
          <w:szCs w:val="18"/>
        </w:rPr>
      </w:pPr>
    </w:p>
    <w:p w:rsidR="007145E0" w:rsidP="007145E0" w:rsidRDefault="007145E0" w14:paraId="5CF0F23A"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An action or decision can still be considered discriminatory even if the less favourable treatment is unintentional. It may not always be obvious to the perpetrator that their actions are discriminatory. Indirect discrimination is often unintentional, but it is not a defence to an allegation of discrimination to say that the perpetrator did not mean to discriminate against a person or group.  </w:t>
      </w:r>
    </w:p>
    <w:p w:rsidRPr="007145E0" w:rsidR="007145E0" w:rsidP="007145E0" w:rsidRDefault="007145E0" w14:paraId="37C17E40" w14:textId="77777777">
      <w:pPr>
        <w:pStyle w:val="BasicParagraph"/>
        <w:suppressAutoHyphens/>
        <w:ind w:left="284" w:right="515"/>
        <w:rPr>
          <w:rFonts w:ascii="Arial" w:hAnsi="Arial" w:cs="Arial"/>
          <w:color w:val="1F2629"/>
          <w:sz w:val="18"/>
          <w:szCs w:val="18"/>
        </w:rPr>
      </w:pPr>
    </w:p>
    <w:p w:rsidRPr="007145E0" w:rsidR="007145E0" w:rsidP="007145E0" w:rsidRDefault="007145E0" w14:paraId="228980D3"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Discrimination can arise out of actions and decisions but can also arise out of omissions and failure to take actions or decisions. </w:t>
      </w:r>
    </w:p>
    <w:p w:rsidRPr="007145E0" w:rsidR="007145E0" w:rsidP="007145E0" w:rsidRDefault="007145E0" w14:paraId="101FEBC2" w14:textId="77777777">
      <w:pPr>
        <w:pStyle w:val="BasicParagraph"/>
        <w:suppressAutoHyphens/>
        <w:ind w:left="284" w:right="515"/>
        <w:rPr>
          <w:rFonts w:ascii="Arial" w:hAnsi="Arial" w:cs="Arial"/>
          <w:color w:val="1F2629"/>
          <w:sz w:val="18"/>
          <w:szCs w:val="18"/>
        </w:rPr>
      </w:pPr>
    </w:p>
    <w:p w:rsidR="007145E0" w:rsidP="007145E0" w:rsidRDefault="007145E0" w14:paraId="33A4216F"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Reasonable Adjustments</w:t>
      </w:r>
    </w:p>
    <w:p w:rsidRPr="007145E0" w:rsidR="007145E0" w:rsidP="007145E0" w:rsidRDefault="007145E0" w14:paraId="6A0BFDBB" w14:textId="77777777">
      <w:pPr>
        <w:pStyle w:val="BasicParagraph"/>
        <w:suppressAutoHyphens/>
        <w:ind w:left="284" w:right="515"/>
        <w:rPr>
          <w:rFonts w:ascii="Arial" w:hAnsi="Arial" w:cs="Arial"/>
          <w:b/>
          <w:bCs/>
          <w:color w:val="1F2629"/>
          <w:sz w:val="18"/>
          <w:szCs w:val="18"/>
        </w:rPr>
      </w:pPr>
    </w:p>
    <w:p w:rsidRPr="007145E0" w:rsidR="007145E0" w:rsidP="007145E0" w:rsidRDefault="007145E0" w14:paraId="3AA35C64" w14:textId="78F33832">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Everybody to whom this </w:t>
      </w:r>
      <w:r w:rsidRPr="1151A1F4" w:rsidR="5A2B4FFA">
        <w:rPr>
          <w:rFonts w:ascii="Arial" w:hAnsi="Arial" w:cs="Arial"/>
          <w:color w:val="1F2629"/>
          <w:sz w:val="18"/>
          <w:szCs w:val="18"/>
        </w:rPr>
        <w:t>p</w:t>
      </w:r>
      <w:r w:rsidRPr="1151A1F4">
        <w:rPr>
          <w:rFonts w:ascii="Arial" w:hAnsi="Arial" w:cs="Arial"/>
          <w:color w:val="1F2629"/>
          <w:sz w:val="18"/>
          <w:szCs w:val="18"/>
        </w:rPr>
        <w:t xml:space="preserve">olicy applies is under a duty to make reasonable adjustments to avoid discriminating against any individual or group with the </w:t>
      </w:r>
      <w:r w:rsidRPr="1151A1F4" w:rsidR="23F3DCFB">
        <w:rPr>
          <w:rFonts w:ascii="Arial" w:hAnsi="Arial" w:cs="Arial"/>
          <w:color w:val="1F2629"/>
          <w:sz w:val="18"/>
          <w:szCs w:val="18"/>
        </w:rPr>
        <w:t>p</w:t>
      </w:r>
      <w:r w:rsidRPr="1151A1F4">
        <w:rPr>
          <w:rFonts w:ascii="Arial" w:hAnsi="Arial" w:cs="Arial"/>
          <w:color w:val="1F2629"/>
          <w:sz w:val="18"/>
          <w:szCs w:val="18"/>
        </w:rPr>
        <w:t xml:space="preserve">rotected </w:t>
      </w:r>
      <w:r w:rsidRPr="1151A1F4" w:rsidR="54109F2B">
        <w:rPr>
          <w:rFonts w:ascii="Arial" w:hAnsi="Arial" w:cs="Arial"/>
          <w:color w:val="1F2629"/>
          <w:sz w:val="18"/>
          <w:szCs w:val="18"/>
        </w:rPr>
        <w:t>c</w:t>
      </w:r>
      <w:r w:rsidRPr="1151A1F4">
        <w:rPr>
          <w:rFonts w:ascii="Arial" w:hAnsi="Arial" w:cs="Arial"/>
          <w:color w:val="1F2629"/>
          <w:sz w:val="18"/>
          <w:szCs w:val="18"/>
        </w:rPr>
        <w:t xml:space="preserve">haracteristic of </w:t>
      </w:r>
      <w:r w:rsidRPr="1151A1F4" w:rsidR="14903903">
        <w:rPr>
          <w:rFonts w:ascii="Arial" w:hAnsi="Arial" w:cs="Arial"/>
          <w:color w:val="1F2629"/>
          <w:sz w:val="18"/>
          <w:szCs w:val="18"/>
        </w:rPr>
        <w:t>d</w:t>
      </w:r>
      <w:r w:rsidRPr="1151A1F4">
        <w:rPr>
          <w:rFonts w:ascii="Arial" w:hAnsi="Arial" w:cs="Arial"/>
          <w:color w:val="1F2629"/>
          <w:sz w:val="18"/>
          <w:szCs w:val="18"/>
        </w:rPr>
        <w:t xml:space="preserve">isability. </w:t>
      </w:r>
    </w:p>
    <w:p w:rsidR="007145E0" w:rsidP="007145E0" w:rsidRDefault="007145E0" w14:paraId="6F916913"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The duty is to make </w:t>
      </w:r>
      <w:r w:rsidRPr="007145E0">
        <w:rPr>
          <w:rFonts w:ascii="Arial" w:hAnsi="Arial" w:cs="Arial"/>
          <w:i/>
          <w:iCs/>
          <w:color w:val="1F2629"/>
          <w:sz w:val="18"/>
          <w:szCs w:val="18"/>
        </w:rPr>
        <w:t>reasonable</w:t>
      </w:r>
      <w:r w:rsidRPr="007145E0">
        <w:rPr>
          <w:rFonts w:ascii="Arial" w:hAnsi="Arial" w:cs="Arial"/>
          <w:color w:val="1F2629"/>
          <w:sz w:val="18"/>
          <w:szCs w:val="18"/>
        </w:rPr>
        <w:t xml:space="preserve"> adjustments. It is not unreasonable for adjustments to cost time, money, or other resources. However, an adjustment may not be reasonable if the cost is disproportionately high or making the adjustment would be unfeasible. </w:t>
      </w:r>
    </w:p>
    <w:p w:rsidR="007145E0" w:rsidP="007145E0" w:rsidRDefault="007145E0" w14:paraId="13157671" w14:textId="77777777">
      <w:pPr>
        <w:pStyle w:val="BasicParagraph"/>
        <w:suppressAutoHyphens/>
        <w:ind w:left="284" w:right="515"/>
        <w:rPr>
          <w:rFonts w:ascii="Arial" w:hAnsi="Arial" w:cs="Arial"/>
          <w:color w:val="1F2629"/>
          <w:sz w:val="18"/>
          <w:szCs w:val="18"/>
        </w:rPr>
      </w:pPr>
    </w:p>
    <w:p w:rsidRPr="007145E0" w:rsidR="007145E0" w:rsidP="007145E0" w:rsidRDefault="007145E0" w14:paraId="281C4398" w14:textId="3878F32A">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The resources required to make an adjustment are an important factor to be considered in deciding whether an adjustment is reasonable.  </w:t>
      </w:r>
    </w:p>
    <w:p w:rsidRPr="007145E0" w:rsidR="007145E0" w:rsidP="007145E0" w:rsidRDefault="007145E0" w14:paraId="5F59DAD6" w14:textId="77777777">
      <w:pPr>
        <w:pStyle w:val="BasicParagraph"/>
        <w:suppressAutoHyphens/>
        <w:ind w:left="284" w:right="515"/>
        <w:rPr>
          <w:rFonts w:ascii="Arial" w:hAnsi="Arial" w:cs="Arial"/>
          <w:color w:val="1F2629"/>
          <w:sz w:val="18"/>
          <w:szCs w:val="18"/>
        </w:rPr>
      </w:pPr>
    </w:p>
    <w:p w:rsidR="007145E0" w:rsidP="007145E0" w:rsidRDefault="007145E0" w14:paraId="152D1B90"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Positive Action</w:t>
      </w:r>
    </w:p>
    <w:p w:rsidRPr="007145E0" w:rsidR="007145E0" w:rsidP="007145E0" w:rsidRDefault="007145E0" w14:paraId="3810F66A" w14:textId="77777777">
      <w:pPr>
        <w:pStyle w:val="BasicParagraph"/>
        <w:suppressAutoHyphens/>
        <w:ind w:left="284" w:right="515"/>
        <w:rPr>
          <w:rFonts w:ascii="Arial" w:hAnsi="Arial" w:cs="Arial"/>
          <w:b/>
          <w:bCs/>
          <w:color w:val="1F2629"/>
          <w:sz w:val="18"/>
          <w:szCs w:val="18"/>
        </w:rPr>
      </w:pPr>
    </w:p>
    <w:p w:rsidR="007145E0" w:rsidP="007145E0" w:rsidRDefault="007145E0" w14:paraId="4DA3B707" w14:textId="4737EA99">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It can be lawful to make decisions that discriminate </w:t>
      </w:r>
      <w:r w:rsidRPr="1151A1F4" w:rsidR="6007826D">
        <w:rPr>
          <w:rFonts w:ascii="Arial" w:hAnsi="Arial" w:cs="Arial"/>
          <w:color w:val="1F2629"/>
          <w:sz w:val="18"/>
          <w:szCs w:val="18"/>
        </w:rPr>
        <w:t>based on</w:t>
      </w:r>
      <w:r w:rsidRPr="1151A1F4">
        <w:rPr>
          <w:rFonts w:ascii="Arial" w:hAnsi="Arial" w:cs="Arial"/>
          <w:color w:val="1F2629"/>
          <w:sz w:val="18"/>
          <w:szCs w:val="18"/>
        </w:rPr>
        <w:t xml:space="preserve"> a </w:t>
      </w:r>
      <w:r w:rsidRPr="1151A1F4" w:rsidR="17C9F37D">
        <w:rPr>
          <w:rFonts w:ascii="Arial" w:hAnsi="Arial" w:cs="Arial"/>
          <w:color w:val="1F2629"/>
          <w:sz w:val="18"/>
          <w:szCs w:val="18"/>
        </w:rPr>
        <w:t>p</w:t>
      </w:r>
      <w:r w:rsidRPr="1151A1F4">
        <w:rPr>
          <w:rFonts w:ascii="Arial" w:hAnsi="Arial" w:cs="Arial"/>
          <w:color w:val="1F2629"/>
          <w:sz w:val="18"/>
          <w:szCs w:val="18"/>
        </w:rPr>
        <w:t xml:space="preserve">rotected </w:t>
      </w:r>
      <w:r w:rsidRPr="1151A1F4" w:rsidR="7EF174B9">
        <w:rPr>
          <w:rFonts w:ascii="Arial" w:hAnsi="Arial" w:cs="Arial"/>
          <w:color w:val="1F2629"/>
          <w:sz w:val="18"/>
          <w:szCs w:val="18"/>
        </w:rPr>
        <w:t>c</w:t>
      </w:r>
      <w:r w:rsidRPr="1151A1F4">
        <w:rPr>
          <w:rFonts w:ascii="Arial" w:hAnsi="Arial" w:cs="Arial"/>
          <w:color w:val="1F2629"/>
          <w:sz w:val="18"/>
          <w:szCs w:val="18"/>
        </w:rPr>
        <w:t>haracteristic in very limited and exceptional circumstances, if the discrimination is a ‘</w:t>
      </w:r>
      <w:r w:rsidRPr="1151A1F4" w:rsidR="51F790A1">
        <w:rPr>
          <w:rFonts w:ascii="Arial" w:hAnsi="Arial" w:cs="Arial"/>
          <w:color w:val="1F2629"/>
          <w:sz w:val="18"/>
          <w:szCs w:val="18"/>
        </w:rPr>
        <w:t>p</w:t>
      </w:r>
      <w:r w:rsidRPr="1151A1F4">
        <w:rPr>
          <w:rFonts w:ascii="Arial" w:hAnsi="Arial" w:cs="Arial"/>
          <w:color w:val="1F2629"/>
          <w:sz w:val="18"/>
          <w:szCs w:val="18"/>
        </w:rPr>
        <w:t xml:space="preserve">ositive </w:t>
      </w:r>
      <w:r w:rsidRPr="1151A1F4" w:rsidR="3FB2A84A">
        <w:rPr>
          <w:rFonts w:ascii="Arial" w:hAnsi="Arial" w:cs="Arial"/>
          <w:color w:val="1F2629"/>
          <w:sz w:val="18"/>
          <w:szCs w:val="18"/>
        </w:rPr>
        <w:t>a</w:t>
      </w:r>
      <w:r w:rsidRPr="1151A1F4">
        <w:rPr>
          <w:rFonts w:ascii="Arial" w:hAnsi="Arial" w:cs="Arial"/>
          <w:color w:val="1F2629"/>
          <w:sz w:val="18"/>
          <w:szCs w:val="18"/>
        </w:rPr>
        <w:t xml:space="preserve">ction’ taken </w:t>
      </w:r>
      <w:r w:rsidRPr="1151A1F4" w:rsidR="6AF3C79A">
        <w:rPr>
          <w:rFonts w:ascii="Arial" w:hAnsi="Arial" w:cs="Arial"/>
          <w:color w:val="1F2629"/>
          <w:sz w:val="18"/>
          <w:szCs w:val="18"/>
        </w:rPr>
        <w:t>to</w:t>
      </w:r>
      <w:r w:rsidRPr="1151A1F4">
        <w:rPr>
          <w:rFonts w:ascii="Arial" w:hAnsi="Arial" w:cs="Arial"/>
          <w:color w:val="1F2629"/>
          <w:sz w:val="18"/>
          <w:szCs w:val="18"/>
        </w:rPr>
        <w:t xml:space="preserve"> address an underrepresented group or </w:t>
      </w:r>
      <w:r w:rsidRPr="1151A1F4" w:rsidR="323C434E">
        <w:rPr>
          <w:rFonts w:ascii="Arial" w:hAnsi="Arial" w:cs="Arial"/>
          <w:color w:val="1F2629"/>
          <w:sz w:val="18"/>
          <w:szCs w:val="18"/>
        </w:rPr>
        <w:t>p</w:t>
      </w:r>
      <w:r w:rsidRPr="1151A1F4">
        <w:rPr>
          <w:rFonts w:ascii="Arial" w:hAnsi="Arial" w:cs="Arial"/>
          <w:color w:val="1F2629"/>
          <w:sz w:val="18"/>
          <w:szCs w:val="18"/>
        </w:rPr>
        <w:t xml:space="preserve">rotected </w:t>
      </w:r>
      <w:r w:rsidRPr="1151A1F4" w:rsidR="304C963A">
        <w:rPr>
          <w:rFonts w:ascii="Arial" w:hAnsi="Arial" w:cs="Arial"/>
          <w:color w:val="1F2629"/>
          <w:sz w:val="18"/>
          <w:szCs w:val="18"/>
        </w:rPr>
        <w:t>c</w:t>
      </w:r>
      <w:r w:rsidRPr="1151A1F4">
        <w:rPr>
          <w:rFonts w:ascii="Arial" w:hAnsi="Arial" w:cs="Arial"/>
          <w:color w:val="1F2629"/>
          <w:sz w:val="18"/>
          <w:szCs w:val="18"/>
        </w:rPr>
        <w:t xml:space="preserve">haracteristic. </w:t>
      </w:r>
    </w:p>
    <w:p w:rsidR="007145E0" w:rsidP="007145E0" w:rsidRDefault="007145E0" w14:paraId="5EEE5BDF" w14:textId="77777777">
      <w:pPr>
        <w:pStyle w:val="BasicParagraph"/>
        <w:suppressAutoHyphens/>
        <w:ind w:left="284" w:right="515"/>
        <w:rPr>
          <w:rFonts w:ascii="Arial" w:hAnsi="Arial" w:cs="Arial"/>
          <w:color w:val="1F2629"/>
          <w:sz w:val="18"/>
          <w:szCs w:val="18"/>
        </w:rPr>
      </w:pPr>
    </w:p>
    <w:p w:rsidRPr="007145E0" w:rsidR="007145E0" w:rsidP="007145E0" w:rsidRDefault="007145E0" w14:paraId="7E87124A" w14:textId="1CE356E1">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Positive </w:t>
      </w:r>
      <w:r w:rsidRPr="1151A1F4" w:rsidR="43D0A393">
        <w:rPr>
          <w:rFonts w:ascii="Arial" w:hAnsi="Arial" w:cs="Arial"/>
          <w:color w:val="1F2629"/>
          <w:sz w:val="18"/>
          <w:szCs w:val="18"/>
        </w:rPr>
        <w:t>a</w:t>
      </w:r>
      <w:r w:rsidRPr="1151A1F4">
        <w:rPr>
          <w:rFonts w:ascii="Arial" w:hAnsi="Arial" w:cs="Arial"/>
          <w:color w:val="1F2629"/>
          <w:sz w:val="18"/>
          <w:szCs w:val="18"/>
        </w:rPr>
        <w:t xml:space="preserve">ctions must be reasonable, justifiable, and clearly linked to a legitimate aim. Where a club decides to take </w:t>
      </w:r>
      <w:r w:rsidRPr="1151A1F4" w:rsidR="67DCF952">
        <w:rPr>
          <w:rFonts w:ascii="Arial" w:hAnsi="Arial" w:cs="Arial"/>
          <w:color w:val="1F2629"/>
          <w:sz w:val="18"/>
          <w:szCs w:val="18"/>
        </w:rPr>
        <w:t>p</w:t>
      </w:r>
      <w:r w:rsidRPr="1151A1F4">
        <w:rPr>
          <w:rFonts w:ascii="Arial" w:hAnsi="Arial" w:cs="Arial"/>
          <w:color w:val="1F2629"/>
          <w:sz w:val="18"/>
          <w:szCs w:val="18"/>
        </w:rPr>
        <w:t xml:space="preserve">ositive </w:t>
      </w:r>
      <w:r w:rsidRPr="1151A1F4" w:rsidR="3C680036">
        <w:rPr>
          <w:rFonts w:ascii="Arial" w:hAnsi="Arial" w:cs="Arial"/>
          <w:color w:val="1F2629"/>
          <w:sz w:val="18"/>
          <w:szCs w:val="18"/>
        </w:rPr>
        <w:t>a</w:t>
      </w:r>
      <w:r w:rsidRPr="1151A1F4">
        <w:rPr>
          <w:rFonts w:ascii="Arial" w:hAnsi="Arial" w:cs="Arial"/>
          <w:color w:val="1F2629"/>
          <w:sz w:val="18"/>
          <w:szCs w:val="18"/>
        </w:rPr>
        <w:t xml:space="preserve">ction in respect of an underrepresented group, it should carefully record its decision making and the evidence it has considered, and review the practice regularly to ensure that the </w:t>
      </w:r>
      <w:r w:rsidRPr="1151A1F4" w:rsidR="1513E465">
        <w:rPr>
          <w:rFonts w:ascii="Arial" w:hAnsi="Arial" w:cs="Arial"/>
          <w:color w:val="1F2629"/>
          <w:sz w:val="18"/>
          <w:szCs w:val="18"/>
        </w:rPr>
        <w:t>p</w:t>
      </w:r>
      <w:r w:rsidRPr="1151A1F4">
        <w:rPr>
          <w:rFonts w:ascii="Arial" w:hAnsi="Arial" w:cs="Arial"/>
          <w:color w:val="1F2629"/>
          <w:sz w:val="18"/>
          <w:szCs w:val="18"/>
        </w:rPr>
        <w:t xml:space="preserve">ositive </w:t>
      </w:r>
      <w:r w:rsidRPr="1151A1F4" w:rsidR="43D93D03">
        <w:rPr>
          <w:rFonts w:ascii="Arial" w:hAnsi="Arial" w:cs="Arial"/>
          <w:color w:val="1F2629"/>
          <w:sz w:val="18"/>
          <w:szCs w:val="18"/>
        </w:rPr>
        <w:t>a</w:t>
      </w:r>
      <w:r w:rsidRPr="1151A1F4">
        <w:rPr>
          <w:rFonts w:ascii="Arial" w:hAnsi="Arial" w:cs="Arial"/>
          <w:color w:val="1F2629"/>
          <w:sz w:val="18"/>
          <w:szCs w:val="18"/>
        </w:rPr>
        <w:t xml:space="preserve">ction does not continue for longer than reasonably necessary. </w:t>
      </w:r>
    </w:p>
    <w:p w:rsidRPr="007145E0" w:rsidR="007145E0" w:rsidP="007145E0" w:rsidRDefault="007145E0" w14:paraId="1ED59CD1" w14:textId="77777777">
      <w:pPr>
        <w:pStyle w:val="BasicParagraph"/>
        <w:suppressAutoHyphens/>
        <w:ind w:left="284" w:right="515"/>
        <w:rPr>
          <w:rFonts w:ascii="Arial" w:hAnsi="Arial" w:cs="Arial"/>
          <w:color w:val="1F2629"/>
          <w:sz w:val="18"/>
          <w:szCs w:val="18"/>
        </w:rPr>
      </w:pPr>
    </w:p>
    <w:p w:rsidR="007145E0" w:rsidP="007145E0" w:rsidRDefault="007145E0" w14:paraId="03EDC230"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Examples</w:t>
      </w:r>
    </w:p>
    <w:p w:rsidRPr="007145E0" w:rsidR="007145E0" w:rsidP="007145E0" w:rsidRDefault="007145E0" w14:paraId="42CA0873" w14:textId="77777777">
      <w:pPr>
        <w:pStyle w:val="BasicParagraph"/>
        <w:suppressAutoHyphens/>
        <w:ind w:left="284" w:right="515"/>
        <w:rPr>
          <w:rFonts w:ascii="Arial" w:hAnsi="Arial" w:cs="Arial"/>
          <w:b/>
          <w:bCs/>
          <w:color w:val="1F2629"/>
          <w:sz w:val="18"/>
          <w:szCs w:val="18"/>
        </w:rPr>
      </w:pPr>
    </w:p>
    <w:p w:rsidR="007145E0" w:rsidP="007145E0" w:rsidRDefault="007145E0" w14:paraId="533F711F"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In a golfing context, some examples of discrimination might include: </w:t>
      </w:r>
    </w:p>
    <w:p w:rsidRPr="007145E0" w:rsidR="007145E0" w:rsidP="007145E0" w:rsidRDefault="007145E0" w14:paraId="7DFA5995" w14:textId="77777777">
      <w:pPr>
        <w:pStyle w:val="BasicParagraph"/>
        <w:suppressAutoHyphens/>
        <w:ind w:left="284" w:right="515"/>
        <w:rPr>
          <w:rFonts w:ascii="Arial" w:hAnsi="Arial" w:cs="Arial"/>
          <w:color w:val="1F2629"/>
          <w:sz w:val="18"/>
          <w:szCs w:val="18"/>
        </w:rPr>
      </w:pPr>
    </w:p>
    <w:p w:rsidRPr="007145E0" w:rsidR="007145E0" w:rsidP="007145E0" w:rsidRDefault="007145E0" w14:paraId="43E38941" w14:textId="263BD64E">
      <w:pPr>
        <w:pStyle w:val="BasicParagraph"/>
        <w:numPr>
          <w:ilvl w:val="0"/>
          <w:numId w:val="3"/>
        </w:numPr>
        <w:suppressAutoHyphens/>
        <w:ind w:right="515"/>
        <w:rPr>
          <w:rFonts w:ascii="Arial" w:hAnsi="Arial" w:cs="Arial"/>
          <w:color w:val="1F2629"/>
          <w:sz w:val="18"/>
          <w:szCs w:val="18"/>
        </w:rPr>
      </w:pPr>
      <w:r w:rsidRPr="1151A1F4">
        <w:rPr>
          <w:rFonts w:ascii="Arial" w:hAnsi="Arial" w:cs="Arial"/>
          <w:color w:val="1F2629"/>
          <w:sz w:val="18"/>
          <w:szCs w:val="18"/>
        </w:rPr>
        <w:t xml:space="preserve">Not allowing the use of golf buggies, as this increases the cost of maintaining the course. Permitting the use of golf buggies may be a reasonable adjustment, and the increased course maintenance costs are a factor to be assessed in deciding </w:t>
      </w:r>
      <w:r w:rsidRPr="1151A1F4" w:rsidR="0475F638">
        <w:rPr>
          <w:rFonts w:ascii="Arial" w:hAnsi="Arial" w:cs="Arial"/>
          <w:color w:val="1F2629"/>
          <w:sz w:val="18"/>
          <w:szCs w:val="18"/>
        </w:rPr>
        <w:t>whether</w:t>
      </w:r>
      <w:r w:rsidRPr="1151A1F4">
        <w:rPr>
          <w:rFonts w:ascii="Arial" w:hAnsi="Arial" w:cs="Arial"/>
          <w:color w:val="1F2629"/>
          <w:sz w:val="18"/>
          <w:szCs w:val="18"/>
        </w:rPr>
        <w:t xml:space="preserve"> the adjustment is reasonable.</w:t>
      </w:r>
    </w:p>
    <w:p w:rsidRPr="007145E0" w:rsidR="007145E0" w:rsidP="007145E0" w:rsidRDefault="007145E0" w14:paraId="0B155809" w14:textId="2B872596">
      <w:pPr>
        <w:pStyle w:val="BasicParagraph"/>
        <w:numPr>
          <w:ilvl w:val="0"/>
          <w:numId w:val="3"/>
        </w:numPr>
        <w:suppressAutoHyphens/>
        <w:ind w:right="515"/>
        <w:rPr>
          <w:rFonts w:ascii="Arial" w:hAnsi="Arial" w:cs="Arial"/>
          <w:color w:val="1F2629"/>
          <w:sz w:val="18"/>
          <w:szCs w:val="18"/>
        </w:rPr>
      </w:pPr>
      <w:r w:rsidRPr="1151A1F4">
        <w:rPr>
          <w:rFonts w:ascii="Arial" w:hAnsi="Arial" w:cs="Arial"/>
          <w:color w:val="1F2629"/>
          <w:sz w:val="18"/>
          <w:szCs w:val="18"/>
        </w:rPr>
        <w:t xml:space="preserve">Restricting the number of tee times available to women during peak hours </w:t>
      </w:r>
      <w:r w:rsidRPr="1151A1F4" w:rsidR="3C02B426">
        <w:rPr>
          <w:rFonts w:ascii="Arial" w:hAnsi="Arial" w:cs="Arial"/>
          <w:color w:val="1F2629"/>
          <w:sz w:val="18"/>
          <w:szCs w:val="18"/>
        </w:rPr>
        <w:t>on the</w:t>
      </w:r>
      <w:r w:rsidRPr="1151A1F4">
        <w:rPr>
          <w:rFonts w:ascii="Arial" w:hAnsi="Arial" w:cs="Arial"/>
          <w:color w:val="1F2629"/>
          <w:sz w:val="18"/>
          <w:szCs w:val="18"/>
        </w:rPr>
        <w:t xml:space="preserve"> golf course. Whilst it may be permissible to limit access to the course at certain times, for example to allow a competition to be played, a club will need to be certain that it is providing equal opportunity</w:t>
      </w:r>
      <w:r w:rsidRPr="1151A1F4" w:rsidR="48FD2602">
        <w:rPr>
          <w:rFonts w:ascii="Arial" w:hAnsi="Arial" w:cs="Arial"/>
          <w:color w:val="1F2629"/>
          <w:sz w:val="18"/>
          <w:szCs w:val="18"/>
        </w:rPr>
        <w:t xml:space="preserve"> for all</w:t>
      </w:r>
      <w:r w:rsidRPr="1151A1F4">
        <w:rPr>
          <w:rFonts w:ascii="Arial" w:hAnsi="Arial" w:cs="Arial"/>
          <w:color w:val="1F2629"/>
          <w:sz w:val="18"/>
          <w:szCs w:val="18"/>
        </w:rPr>
        <w:t xml:space="preserve"> to access the course</w:t>
      </w:r>
      <w:r w:rsidRPr="1151A1F4" w:rsidR="0E5F76C8">
        <w:rPr>
          <w:rFonts w:ascii="Arial" w:hAnsi="Arial" w:cs="Arial"/>
          <w:color w:val="1F2629"/>
          <w:sz w:val="18"/>
          <w:szCs w:val="18"/>
        </w:rPr>
        <w:t>.</w:t>
      </w:r>
    </w:p>
    <w:p w:rsidRPr="007145E0" w:rsidR="007145E0" w:rsidP="007145E0" w:rsidRDefault="007145E0" w14:paraId="4CDF0771" w14:textId="77777777">
      <w:pPr>
        <w:pStyle w:val="BasicParagraph"/>
        <w:numPr>
          <w:ilvl w:val="0"/>
          <w:numId w:val="3"/>
        </w:numPr>
        <w:suppressAutoHyphens/>
        <w:ind w:right="515"/>
        <w:rPr>
          <w:rFonts w:ascii="Arial" w:hAnsi="Arial" w:cs="Arial"/>
          <w:color w:val="1F2629"/>
          <w:sz w:val="18"/>
          <w:szCs w:val="18"/>
        </w:rPr>
      </w:pPr>
      <w:r w:rsidRPr="007145E0">
        <w:rPr>
          <w:rFonts w:ascii="Arial" w:hAnsi="Arial" w:cs="Arial"/>
          <w:color w:val="1F2629"/>
          <w:sz w:val="18"/>
          <w:szCs w:val="18"/>
        </w:rPr>
        <w:t>Not allowing competitions to be played on alternate days to accommodate for certain religious beliefs.</w:t>
      </w:r>
    </w:p>
    <w:p w:rsidRPr="007145E0" w:rsidR="007145E0" w:rsidP="007145E0" w:rsidRDefault="007145E0" w14:paraId="232D6068" w14:textId="77777777">
      <w:pPr>
        <w:pStyle w:val="BasicParagraph"/>
        <w:suppressAutoHyphens/>
        <w:spacing w:line="276" w:lineRule="auto"/>
        <w:ind w:left="284" w:right="515"/>
        <w:rPr>
          <w:rFonts w:ascii="Arial" w:hAnsi="Arial" w:cs="Arial"/>
          <w:color w:val="1F2629"/>
          <w:sz w:val="18"/>
          <w:szCs w:val="18"/>
        </w:rPr>
      </w:pPr>
    </w:p>
    <w:p w:rsidR="007145E0" w:rsidP="007145E0" w:rsidRDefault="007145E0" w14:paraId="1ED82DE8"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B. Harassment</w:t>
      </w:r>
    </w:p>
    <w:p w:rsidRPr="007145E0" w:rsidR="007145E0" w:rsidP="007145E0" w:rsidRDefault="007145E0" w14:paraId="596CB678" w14:textId="77777777">
      <w:pPr>
        <w:pStyle w:val="BasicParagraph"/>
        <w:suppressAutoHyphens/>
        <w:ind w:left="284" w:right="515"/>
        <w:rPr>
          <w:rFonts w:ascii="Arial" w:hAnsi="Arial" w:cs="Arial"/>
          <w:b/>
          <w:bCs/>
          <w:color w:val="1F2629"/>
          <w:sz w:val="18"/>
          <w:szCs w:val="18"/>
        </w:rPr>
      </w:pPr>
    </w:p>
    <w:p w:rsidR="007145E0" w:rsidP="007145E0" w:rsidRDefault="007145E0" w14:paraId="6665D2A1" w14:textId="44F0B941">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Harassment is defined in section 26(1) of the Equality Act 2010. Harassment occurs where a person engages in unwanted conduct related to a </w:t>
      </w:r>
      <w:r w:rsidRPr="1151A1F4" w:rsidR="482EC5E1">
        <w:rPr>
          <w:rFonts w:ascii="Arial" w:hAnsi="Arial" w:cs="Arial"/>
          <w:color w:val="1F2629"/>
          <w:sz w:val="18"/>
          <w:szCs w:val="18"/>
        </w:rPr>
        <w:t>p</w:t>
      </w:r>
      <w:r w:rsidRPr="1151A1F4">
        <w:rPr>
          <w:rFonts w:ascii="Arial" w:hAnsi="Arial" w:cs="Arial"/>
          <w:color w:val="1F2629"/>
          <w:sz w:val="18"/>
          <w:szCs w:val="18"/>
        </w:rPr>
        <w:t xml:space="preserve">rotected </w:t>
      </w:r>
      <w:r w:rsidRPr="1151A1F4" w:rsidR="18AEE86C">
        <w:rPr>
          <w:rFonts w:ascii="Arial" w:hAnsi="Arial" w:cs="Arial"/>
          <w:color w:val="1F2629"/>
          <w:sz w:val="18"/>
          <w:szCs w:val="18"/>
        </w:rPr>
        <w:t>c</w:t>
      </w:r>
      <w:r w:rsidRPr="1151A1F4">
        <w:rPr>
          <w:rFonts w:ascii="Arial" w:hAnsi="Arial" w:cs="Arial"/>
          <w:color w:val="1F2629"/>
          <w:sz w:val="18"/>
          <w:szCs w:val="18"/>
        </w:rPr>
        <w:t xml:space="preserve">haracteristic (outlined in the Equality Act 2010), which has the purpose of either: </w:t>
      </w:r>
    </w:p>
    <w:p w:rsidRPr="007145E0" w:rsidR="007145E0" w:rsidP="007145E0" w:rsidRDefault="007145E0" w14:paraId="4EB877B1" w14:textId="77777777">
      <w:pPr>
        <w:pStyle w:val="BasicParagraph"/>
        <w:suppressAutoHyphens/>
        <w:ind w:left="284" w:right="515"/>
        <w:rPr>
          <w:rFonts w:ascii="Arial" w:hAnsi="Arial" w:cs="Arial"/>
          <w:color w:val="1F2629"/>
          <w:sz w:val="18"/>
          <w:szCs w:val="18"/>
        </w:rPr>
      </w:pPr>
    </w:p>
    <w:p w:rsidRPr="007145E0" w:rsidR="007145E0" w:rsidP="007145E0" w:rsidRDefault="007145E0" w14:paraId="6B4E50EA" w14:textId="77777777">
      <w:pPr>
        <w:pStyle w:val="BasicParagraph"/>
        <w:numPr>
          <w:ilvl w:val="0"/>
          <w:numId w:val="5"/>
        </w:numPr>
        <w:suppressAutoHyphens/>
        <w:ind w:right="515"/>
        <w:rPr>
          <w:rFonts w:ascii="Arial" w:hAnsi="Arial" w:cs="Arial"/>
          <w:color w:val="1F2629"/>
          <w:sz w:val="18"/>
          <w:szCs w:val="18"/>
        </w:rPr>
      </w:pPr>
      <w:r w:rsidRPr="007145E0">
        <w:rPr>
          <w:rFonts w:ascii="Arial" w:hAnsi="Arial" w:cs="Arial"/>
          <w:color w:val="1F2629"/>
          <w:sz w:val="18"/>
          <w:szCs w:val="18"/>
        </w:rPr>
        <w:t>Violating the other person’s dignity; or</w:t>
      </w:r>
    </w:p>
    <w:p w:rsidR="007145E0" w:rsidP="007145E0" w:rsidRDefault="007145E0" w14:paraId="36830676" w14:textId="77777777">
      <w:pPr>
        <w:pStyle w:val="BasicParagraph"/>
        <w:numPr>
          <w:ilvl w:val="0"/>
          <w:numId w:val="5"/>
        </w:numPr>
        <w:suppressAutoHyphens/>
        <w:ind w:right="515"/>
        <w:rPr>
          <w:rFonts w:ascii="Arial" w:hAnsi="Arial" w:cs="Arial"/>
          <w:color w:val="1F2629"/>
          <w:sz w:val="18"/>
          <w:szCs w:val="18"/>
        </w:rPr>
      </w:pPr>
      <w:r w:rsidRPr="007145E0">
        <w:rPr>
          <w:rFonts w:ascii="Arial" w:hAnsi="Arial" w:cs="Arial"/>
          <w:color w:val="1F2629"/>
          <w:sz w:val="18"/>
          <w:szCs w:val="18"/>
        </w:rPr>
        <w:t xml:space="preserve">Creates an intimidating, hostile, degrading, humiliating or offensive environment for the other person. </w:t>
      </w:r>
    </w:p>
    <w:p w:rsidRPr="007145E0" w:rsidR="007145E0" w:rsidP="007145E0" w:rsidRDefault="007145E0" w14:paraId="165F3C20" w14:textId="77777777">
      <w:pPr>
        <w:pStyle w:val="BasicParagraph"/>
        <w:suppressAutoHyphens/>
        <w:ind w:left="720" w:right="515"/>
        <w:rPr>
          <w:rFonts w:ascii="Arial" w:hAnsi="Arial" w:cs="Arial"/>
          <w:color w:val="1F2629"/>
          <w:sz w:val="18"/>
          <w:szCs w:val="18"/>
        </w:rPr>
      </w:pPr>
    </w:p>
    <w:p w:rsidR="007145E0" w:rsidP="007145E0" w:rsidRDefault="007145E0" w14:paraId="5B9BB49B"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In determining whether conduct amounts to harassment, regard is had to:</w:t>
      </w:r>
    </w:p>
    <w:p w:rsidRPr="007145E0" w:rsidR="007145E0" w:rsidP="007145E0" w:rsidRDefault="007145E0" w14:paraId="30A2303A" w14:textId="77777777">
      <w:pPr>
        <w:pStyle w:val="BasicParagraph"/>
        <w:suppressAutoHyphens/>
        <w:ind w:left="284" w:right="515"/>
        <w:rPr>
          <w:rFonts w:ascii="Arial" w:hAnsi="Arial" w:cs="Arial"/>
          <w:color w:val="1F2629"/>
          <w:sz w:val="18"/>
          <w:szCs w:val="18"/>
        </w:rPr>
      </w:pPr>
    </w:p>
    <w:p w:rsidRPr="007145E0" w:rsidR="007145E0" w:rsidP="007145E0" w:rsidRDefault="007145E0" w14:paraId="7F6C930B" w14:textId="77777777">
      <w:pPr>
        <w:pStyle w:val="BasicParagraph"/>
        <w:numPr>
          <w:ilvl w:val="0"/>
          <w:numId w:val="4"/>
        </w:numPr>
        <w:suppressAutoHyphens/>
        <w:ind w:right="515"/>
        <w:rPr>
          <w:rFonts w:ascii="Arial" w:hAnsi="Arial" w:cs="Arial"/>
          <w:color w:val="1F2629"/>
          <w:sz w:val="18"/>
          <w:szCs w:val="18"/>
        </w:rPr>
      </w:pPr>
      <w:r w:rsidRPr="007145E0">
        <w:rPr>
          <w:rFonts w:ascii="Arial" w:hAnsi="Arial" w:cs="Arial"/>
          <w:color w:val="1F2629"/>
          <w:sz w:val="18"/>
          <w:szCs w:val="18"/>
        </w:rPr>
        <w:t xml:space="preserve">The perception of the victim </w:t>
      </w:r>
    </w:p>
    <w:p w:rsidRPr="007145E0" w:rsidR="007145E0" w:rsidP="007145E0" w:rsidRDefault="007145E0" w14:paraId="03520D0D" w14:textId="77777777">
      <w:pPr>
        <w:pStyle w:val="BasicParagraph"/>
        <w:numPr>
          <w:ilvl w:val="0"/>
          <w:numId w:val="4"/>
        </w:numPr>
        <w:suppressAutoHyphens/>
        <w:ind w:right="515"/>
        <w:rPr>
          <w:rFonts w:ascii="Arial" w:hAnsi="Arial" w:cs="Arial"/>
          <w:color w:val="1F2629"/>
          <w:sz w:val="18"/>
          <w:szCs w:val="18"/>
        </w:rPr>
      </w:pPr>
      <w:r w:rsidRPr="007145E0">
        <w:rPr>
          <w:rFonts w:ascii="Arial" w:hAnsi="Arial" w:cs="Arial"/>
          <w:color w:val="1F2629"/>
          <w:sz w:val="18"/>
          <w:szCs w:val="18"/>
        </w:rPr>
        <w:t>Whether it is reasonable for the conduct to have the perceived effect</w:t>
      </w:r>
    </w:p>
    <w:p w:rsidRPr="007145E0" w:rsidR="007145E0" w:rsidP="007145E0" w:rsidRDefault="007145E0" w14:paraId="7DCB6F88" w14:textId="77777777">
      <w:pPr>
        <w:pStyle w:val="BasicParagraph"/>
        <w:numPr>
          <w:ilvl w:val="0"/>
          <w:numId w:val="4"/>
        </w:numPr>
        <w:suppressAutoHyphens/>
        <w:ind w:right="515"/>
        <w:rPr>
          <w:rFonts w:ascii="Arial" w:hAnsi="Arial" w:cs="Arial"/>
          <w:color w:val="1F2629"/>
          <w:sz w:val="18"/>
          <w:szCs w:val="18"/>
        </w:rPr>
      </w:pPr>
      <w:r w:rsidRPr="007145E0">
        <w:rPr>
          <w:rFonts w:ascii="Arial" w:hAnsi="Arial" w:cs="Arial"/>
          <w:color w:val="1F2629"/>
          <w:sz w:val="18"/>
          <w:szCs w:val="18"/>
        </w:rPr>
        <w:t xml:space="preserve">The wider circumstances of the matter. </w:t>
      </w:r>
    </w:p>
    <w:p w:rsidRPr="007145E0" w:rsidR="007145E0" w:rsidP="007145E0" w:rsidRDefault="007145E0" w14:paraId="00829D03" w14:textId="77777777">
      <w:pPr>
        <w:pStyle w:val="BasicParagraph"/>
        <w:suppressAutoHyphens/>
        <w:ind w:left="284" w:right="515"/>
        <w:rPr>
          <w:rFonts w:ascii="Arial" w:hAnsi="Arial" w:cs="Arial"/>
          <w:color w:val="1F2629"/>
          <w:sz w:val="18"/>
          <w:szCs w:val="18"/>
        </w:rPr>
      </w:pPr>
    </w:p>
    <w:p w:rsidR="007145E0" w:rsidP="007145E0" w:rsidRDefault="007145E0" w14:paraId="2DCE3629"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Sexual Harassment</w:t>
      </w:r>
    </w:p>
    <w:p w:rsidRPr="007145E0" w:rsidR="007145E0" w:rsidP="007145E0" w:rsidRDefault="007145E0" w14:paraId="5E7ACE84" w14:textId="77777777">
      <w:pPr>
        <w:pStyle w:val="BasicParagraph"/>
        <w:suppressAutoHyphens/>
        <w:ind w:left="284" w:right="515"/>
        <w:rPr>
          <w:rFonts w:ascii="Arial" w:hAnsi="Arial" w:cs="Arial"/>
          <w:b/>
          <w:bCs/>
          <w:color w:val="1F2629"/>
          <w:sz w:val="18"/>
          <w:szCs w:val="18"/>
        </w:rPr>
      </w:pPr>
    </w:p>
    <w:p w:rsidRPr="007145E0" w:rsidR="007145E0" w:rsidP="007145E0" w:rsidRDefault="007145E0" w14:paraId="5B0093F7"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Sexual harassment occurs where a person engages in unwanted conduct of a sexual nature, and the conduct has the purpose or effects outlined above.</w:t>
      </w:r>
    </w:p>
    <w:p w:rsidR="007145E0" w:rsidP="007145E0" w:rsidRDefault="007145E0" w14:paraId="4039649A" w14:textId="77777777">
      <w:pPr>
        <w:pStyle w:val="BasicParagraph"/>
        <w:suppressAutoHyphens/>
        <w:ind w:left="284" w:right="515"/>
        <w:rPr>
          <w:rFonts w:ascii="Arial" w:hAnsi="Arial" w:cs="Arial"/>
          <w:color w:val="1F2629"/>
          <w:sz w:val="18"/>
          <w:szCs w:val="18"/>
        </w:rPr>
      </w:pPr>
    </w:p>
    <w:p w:rsidRPr="007145E0" w:rsidR="007145E0" w:rsidP="007145E0" w:rsidRDefault="007145E0" w14:paraId="3E011FBC" w14:textId="599C8FBA">
      <w:pPr>
        <w:spacing w:after="160" w:line="259" w:lineRule="auto"/>
        <w:ind w:left="284"/>
        <w:rPr>
          <w:rFonts w:ascii="Arial" w:hAnsi="Arial" w:cs="Arial"/>
          <w:sz w:val="20"/>
          <w:szCs w:val="20"/>
          <w:lang w:val="en-US"/>
        </w:rPr>
      </w:pPr>
      <w:r>
        <w:rPr>
          <w:rFonts w:ascii="Arial" w:hAnsi="Arial" w:cs="Arial"/>
          <w:color w:val="1F2629"/>
          <w:sz w:val="18"/>
          <w:szCs w:val="18"/>
        </w:rPr>
        <w:t xml:space="preserve">It also refers to the </w:t>
      </w:r>
      <w:r w:rsidRPr="007145E0">
        <w:rPr>
          <w:rFonts w:ascii="Arial" w:hAnsi="Arial" w:cs="Arial"/>
          <w:sz w:val="18"/>
          <w:szCs w:val="18"/>
          <w:lang w:val="en-US"/>
        </w:rPr>
        <w:t>less favorable treatment related to sex or gender reassignment that occurs because of a rejection of, or submission to, sexual conduct.</w:t>
      </w:r>
    </w:p>
    <w:p w:rsidR="007145E0" w:rsidP="007145E0" w:rsidRDefault="007145E0" w14:paraId="18FCA301" w14:textId="4C2B4218">
      <w:pPr>
        <w:pStyle w:val="BasicParagraph"/>
        <w:suppressAutoHyphens/>
        <w:ind w:left="284" w:right="515"/>
        <w:rPr>
          <w:rFonts w:ascii="Arial" w:hAnsi="Arial" w:cs="Arial"/>
          <w:color w:val="1F2629"/>
          <w:sz w:val="18"/>
          <w:szCs w:val="18"/>
          <w:lang w:val="en-US"/>
        </w:rPr>
      </w:pPr>
    </w:p>
    <w:p w:rsidR="007145E0" w:rsidP="007145E0" w:rsidRDefault="007145E0" w14:paraId="65D2E6EA" w14:textId="77777777">
      <w:pPr>
        <w:pStyle w:val="BasicParagraph"/>
        <w:suppressAutoHyphens/>
        <w:ind w:left="284" w:right="515"/>
        <w:rPr>
          <w:rFonts w:ascii="Arial" w:hAnsi="Arial" w:cs="Arial"/>
          <w:color w:val="1F2629"/>
          <w:sz w:val="18"/>
          <w:szCs w:val="18"/>
          <w:lang w:val="en-US"/>
        </w:rPr>
      </w:pPr>
    </w:p>
    <w:p w:rsidR="002A59B7" w:rsidP="007145E0" w:rsidRDefault="002A59B7" w14:paraId="0AEC095E" w14:textId="77777777">
      <w:pPr>
        <w:pStyle w:val="BasicParagraph"/>
        <w:suppressAutoHyphens/>
        <w:ind w:left="284" w:right="515"/>
        <w:rPr>
          <w:rFonts w:ascii="Arial" w:hAnsi="Arial" w:cs="Arial"/>
          <w:color w:val="1F2629"/>
          <w:sz w:val="18"/>
          <w:szCs w:val="18"/>
          <w:lang w:val="en-US"/>
        </w:rPr>
      </w:pPr>
    </w:p>
    <w:p w:rsidRPr="007145E0" w:rsidR="007145E0" w:rsidP="007145E0" w:rsidRDefault="007145E0" w14:paraId="5D227B8C" w14:textId="77777777">
      <w:pPr>
        <w:pStyle w:val="BasicParagraph"/>
        <w:suppressAutoHyphens/>
        <w:ind w:left="284" w:right="515"/>
        <w:rPr>
          <w:rFonts w:ascii="Arial" w:hAnsi="Arial" w:cs="Arial"/>
          <w:color w:val="1F2629"/>
          <w:sz w:val="18"/>
          <w:szCs w:val="18"/>
          <w:lang w:val="en-US"/>
        </w:rPr>
      </w:pPr>
    </w:p>
    <w:p w:rsidR="007145E0" w:rsidP="007145E0" w:rsidRDefault="007145E0" w14:paraId="74D53F75"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One Off Incidents</w:t>
      </w:r>
    </w:p>
    <w:p w:rsidRPr="007145E0" w:rsidR="007145E0" w:rsidP="007145E0" w:rsidRDefault="007145E0" w14:paraId="5CA927A9" w14:textId="77777777">
      <w:pPr>
        <w:pStyle w:val="BasicParagraph"/>
        <w:suppressAutoHyphens/>
        <w:ind w:left="284" w:right="515"/>
        <w:rPr>
          <w:rFonts w:ascii="Arial" w:hAnsi="Arial" w:cs="Arial"/>
          <w:b/>
          <w:bCs/>
          <w:color w:val="1F2629"/>
          <w:sz w:val="18"/>
          <w:szCs w:val="18"/>
        </w:rPr>
      </w:pPr>
    </w:p>
    <w:p w:rsidRPr="007145E0" w:rsidR="007145E0" w:rsidP="007145E0" w:rsidRDefault="007145E0" w14:paraId="33F071B4"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A single, isolated, or one-off incident can still amount to harassment. The key consideration is the purpose or effect of the conduct. </w:t>
      </w:r>
    </w:p>
    <w:p w:rsidRPr="007145E0" w:rsidR="007145E0" w:rsidP="007145E0" w:rsidRDefault="007145E0" w14:paraId="2A46C628" w14:textId="77777777">
      <w:pPr>
        <w:pStyle w:val="BasicParagraph"/>
        <w:suppressAutoHyphens/>
        <w:ind w:left="284" w:right="515"/>
        <w:rPr>
          <w:rFonts w:ascii="Arial" w:hAnsi="Arial" w:cs="Arial"/>
          <w:color w:val="1F2629"/>
          <w:sz w:val="18"/>
          <w:szCs w:val="18"/>
        </w:rPr>
      </w:pPr>
    </w:p>
    <w:p w:rsidR="007145E0" w:rsidP="007145E0" w:rsidRDefault="007145E0" w14:paraId="782CB61C" w14:textId="074AE50B">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Protection from Harassment Act 1997</w:t>
      </w:r>
      <w:r w:rsidR="009469E7">
        <w:rPr>
          <w:rFonts w:ascii="Arial" w:hAnsi="Arial" w:cs="Arial"/>
          <w:b/>
          <w:bCs/>
          <w:color w:val="1F2629"/>
          <w:sz w:val="18"/>
          <w:szCs w:val="18"/>
        </w:rPr>
        <w:t xml:space="preserve"> &amp; Worker Protection Act 2023</w:t>
      </w:r>
    </w:p>
    <w:p w:rsidRPr="007145E0" w:rsidR="007145E0" w:rsidP="007145E0" w:rsidRDefault="007145E0" w14:paraId="610E4702" w14:textId="77777777">
      <w:pPr>
        <w:pStyle w:val="BasicParagraph"/>
        <w:suppressAutoHyphens/>
        <w:ind w:left="284" w:right="515"/>
        <w:rPr>
          <w:rFonts w:ascii="Arial" w:hAnsi="Arial" w:cs="Arial"/>
          <w:b/>
          <w:bCs/>
          <w:color w:val="1F2629"/>
          <w:sz w:val="18"/>
          <w:szCs w:val="18"/>
        </w:rPr>
      </w:pPr>
    </w:p>
    <w:p w:rsidR="007145E0" w:rsidP="007145E0" w:rsidRDefault="007145E0" w14:paraId="6653383F" w14:textId="14B67A95">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Harassment can still occur </w:t>
      </w:r>
      <w:r w:rsidRPr="1151A1F4" w:rsidR="0A0F2724">
        <w:rPr>
          <w:rFonts w:ascii="Arial" w:hAnsi="Arial" w:cs="Arial"/>
          <w:color w:val="1F2629"/>
          <w:sz w:val="18"/>
          <w:szCs w:val="18"/>
        </w:rPr>
        <w:t>if not surrounding a</w:t>
      </w:r>
      <w:r w:rsidRPr="1151A1F4">
        <w:rPr>
          <w:rFonts w:ascii="Arial" w:hAnsi="Arial" w:cs="Arial"/>
          <w:color w:val="1F2629"/>
          <w:sz w:val="18"/>
          <w:szCs w:val="18"/>
        </w:rPr>
        <w:t xml:space="preserve"> </w:t>
      </w:r>
      <w:r w:rsidRPr="1151A1F4" w:rsidR="6937CC0D">
        <w:rPr>
          <w:rFonts w:ascii="Arial" w:hAnsi="Arial" w:cs="Arial"/>
          <w:color w:val="1F2629"/>
          <w:sz w:val="18"/>
          <w:szCs w:val="18"/>
        </w:rPr>
        <w:t>p</w:t>
      </w:r>
      <w:r w:rsidRPr="1151A1F4">
        <w:rPr>
          <w:rFonts w:ascii="Arial" w:hAnsi="Arial" w:cs="Arial"/>
          <w:color w:val="1F2629"/>
          <w:sz w:val="18"/>
          <w:szCs w:val="18"/>
        </w:rPr>
        <w:t xml:space="preserve">rotected </w:t>
      </w:r>
      <w:r w:rsidRPr="1151A1F4" w:rsidR="1B6DE113">
        <w:rPr>
          <w:rFonts w:ascii="Arial" w:hAnsi="Arial" w:cs="Arial"/>
          <w:color w:val="1F2629"/>
          <w:sz w:val="18"/>
          <w:szCs w:val="18"/>
        </w:rPr>
        <w:t>c</w:t>
      </w:r>
      <w:r w:rsidRPr="1151A1F4">
        <w:rPr>
          <w:rFonts w:ascii="Arial" w:hAnsi="Arial" w:cs="Arial"/>
          <w:color w:val="1F2629"/>
          <w:sz w:val="18"/>
          <w:szCs w:val="18"/>
        </w:rPr>
        <w:t xml:space="preserve">haracteristic. The </w:t>
      </w:r>
      <w:r w:rsidRPr="1151A1F4" w:rsidR="11D22408">
        <w:rPr>
          <w:rFonts w:ascii="Arial" w:hAnsi="Arial" w:cs="Arial"/>
          <w:color w:val="1F2629"/>
          <w:sz w:val="18"/>
          <w:szCs w:val="18"/>
        </w:rPr>
        <w:t>p</w:t>
      </w:r>
      <w:r w:rsidRPr="1151A1F4">
        <w:rPr>
          <w:rFonts w:ascii="Arial" w:hAnsi="Arial" w:cs="Arial"/>
          <w:color w:val="1F2629"/>
          <w:sz w:val="18"/>
          <w:szCs w:val="18"/>
        </w:rPr>
        <w:t xml:space="preserve">rotection from Harassment Act 1997 made it a civil, and a criminal, offence to carry out a course of conduct that amounts to harassment. </w:t>
      </w:r>
    </w:p>
    <w:p w:rsidR="009469E7" w:rsidP="007145E0" w:rsidRDefault="009469E7" w14:paraId="6EF0AB30" w14:textId="77777777">
      <w:pPr>
        <w:pStyle w:val="BasicParagraph"/>
        <w:suppressAutoHyphens/>
        <w:ind w:left="284" w:right="515"/>
        <w:rPr>
          <w:rFonts w:ascii="Arial" w:hAnsi="Arial" w:cs="Arial"/>
          <w:color w:val="1F2629"/>
          <w:sz w:val="18"/>
          <w:szCs w:val="18"/>
        </w:rPr>
      </w:pPr>
    </w:p>
    <w:p w:rsidRPr="009469E7" w:rsidR="009469E7" w:rsidP="009469E7" w:rsidRDefault="009469E7" w14:paraId="4FA00DC5" w14:textId="13EF6D05">
      <w:pPr>
        <w:ind w:left="284"/>
        <w:rPr>
          <w:rFonts w:ascii="Arial" w:hAnsi="Arial" w:cs="Arial"/>
          <w:color w:val="000000"/>
          <w:sz w:val="18"/>
          <w:szCs w:val="18"/>
        </w:rPr>
      </w:pPr>
      <w:r w:rsidRPr="009469E7">
        <w:rPr>
          <w:rFonts w:ascii="Arial" w:hAnsi="Arial" w:cs="Arial"/>
          <w:color w:val="000000"/>
          <w:sz w:val="18"/>
          <w:szCs w:val="18"/>
        </w:rPr>
        <w:t>The Worker Protection (Amendment of Equality Act 2010) Act 2023 places a legal duty on employers to proactively take reasonable steps to prevent sexual harassment occurring in the workplace.</w:t>
      </w:r>
    </w:p>
    <w:p w:rsidRPr="007145E0" w:rsidR="007145E0" w:rsidP="007145E0" w:rsidRDefault="007145E0" w14:paraId="21A1AE44" w14:textId="77777777">
      <w:pPr>
        <w:pStyle w:val="BasicParagraph"/>
        <w:suppressAutoHyphens/>
        <w:ind w:left="284" w:right="515"/>
        <w:rPr>
          <w:rFonts w:ascii="Arial" w:hAnsi="Arial" w:cs="Arial"/>
          <w:color w:val="1F2629"/>
          <w:sz w:val="18"/>
          <w:szCs w:val="18"/>
        </w:rPr>
      </w:pPr>
    </w:p>
    <w:p w:rsidR="007145E0" w:rsidP="007145E0" w:rsidRDefault="007145E0" w14:paraId="52A73753"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Examples</w:t>
      </w:r>
    </w:p>
    <w:p w:rsidRPr="007145E0" w:rsidR="007145E0" w:rsidP="007145E0" w:rsidRDefault="007145E0" w14:paraId="1A5377AB" w14:textId="77777777">
      <w:pPr>
        <w:pStyle w:val="BasicParagraph"/>
        <w:suppressAutoHyphens/>
        <w:ind w:left="284" w:right="515"/>
        <w:rPr>
          <w:rFonts w:ascii="Arial" w:hAnsi="Arial" w:cs="Arial"/>
          <w:b/>
          <w:bCs/>
          <w:color w:val="1F2629"/>
          <w:sz w:val="18"/>
          <w:szCs w:val="18"/>
        </w:rPr>
      </w:pPr>
    </w:p>
    <w:p w:rsidR="007145E0" w:rsidP="007145E0" w:rsidRDefault="007145E0" w14:paraId="74025612"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In a golfing context, some examples of unlawful harassment might include:</w:t>
      </w:r>
    </w:p>
    <w:p w:rsidRPr="007145E0" w:rsidR="007145E0" w:rsidP="007145E0" w:rsidRDefault="007145E0" w14:paraId="3F2F2DF0" w14:textId="77777777">
      <w:pPr>
        <w:pStyle w:val="BasicParagraph"/>
        <w:suppressAutoHyphens/>
        <w:ind w:left="284" w:right="515"/>
        <w:rPr>
          <w:rFonts w:ascii="Arial" w:hAnsi="Arial" w:cs="Arial"/>
          <w:color w:val="1F2629"/>
          <w:sz w:val="18"/>
          <w:szCs w:val="18"/>
        </w:rPr>
      </w:pPr>
    </w:p>
    <w:p w:rsidRPr="007145E0" w:rsidR="007145E0" w:rsidP="007145E0" w:rsidRDefault="007145E0" w14:paraId="18ACF876" w14:textId="77777777">
      <w:pPr>
        <w:pStyle w:val="BasicParagraph"/>
        <w:numPr>
          <w:ilvl w:val="0"/>
          <w:numId w:val="6"/>
        </w:numPr>
        <w:suppressAutoHyphens/>
        <w:ind w:right="515"/>
        <w:rPr>
          <w:rFonts w:ascii="Arial" w:hAnsi="Arial" w:cs="Arial"/>
          <w:color w:val="1F2629"/>
          <w:sz w:val="18"/>
          <w:szCs w:val="18"/>
        </w:rPr>
      </w:pPr>
      <w:r w:rsidRPr="007145E0">
        <w:rPr>
          <w:rFonts w:ascii="Arial" w:hAnsi="Arial" w:cs="Arial"/>
          <w:color w:val="1F2629"/>
          <w:sz w:val="18"/>
          <w:szCs w:val="18"/>
        </w:rPr>
        <w:t xml:space="preserve">Employees making unwanted or inappropriate contact with colleagues at a golf club or facility. </w:t>
      </w:r>
    </w:p>
    <w:p w:rsidRPr="007145E0" w:rsidR="007145E0" w:rsidP="007145E0" w:rsidRDefault="007145E0" w14:paraId="3EC48D86" w14:textId="77777777">
      <w:pPr>
        <w:pStyle w:val="BasicParagraph"/>
        <w:numPr>
          <w:ilvl w:val="0"/>
          <w:numId w:val="6"/>
        </w:numPr>
        <w:suppressAutoHyphens/>
        <w:ind w:right="515"/>
        <w:rPr>
          <w:rFonts w:ascii="Arial" w:hAnsi="Arial" w:cs="Arial"/>
          <w:color w:val="1F2629"/>
          <w:sz w:val="18"/>
          <w:szCs w:val="18"/>
        </w:rPr>
      </w:pPr>
      <w:r w:rsidRPr="007145E0">
        <w:rPr>
          <w:rFonts w:ascii="Arial" w:hAnsi="Arial" w:cs="Arial"/>
          <w:color w:val="1F2629"/>
          <w:sz w:val="18"/>
          <w:szCs w:val="18"/>
        </w:rPr>
        <w:t>Targeting disabled golfers using buggies and demanding to see proof of a disability where this is not required by the terms of a competition, for example.</w:t>
      </w:r>
    </w:p>
    <w:p w:rsidRPr="007145E0" w:rsidR="007145E0" w:rsidP="007145E0" w:rsidRDefault="007145E0" w14:paraId="15763289" w14:textId="77777777">
      <w:pPr>
        <w:pStyle w:val="BasicParagraph"/>
        <w:numPr>
          <w:ilvl w:val="0"/>
          <w:numId w:val="6"/>
        </w:numPr>
        <w:suppressAutoHyphens/>
        <w:ind w:right="515"/>
        <w:rPr>
          <w:rFonts w:ascii="Arial" w:hAnsi="Arial" w:cs="Arial"/>
          <w:color w:val="1F2629"/>
          <w:sz w:val="18"/>
          <w:szCs w:val="18"/>
        </w:rPr>
      </w:pPr>
      <w:r w:rsidRPr="007145E0">
        <w:rPr>
          <w:rFonts w:ascii="Arial" w:hAnsi="Arial" w:cs="Arial"/>
          <w:color w:val="1F2629"/>
          <w:sz w:val="18"/>
          <w:szCs w:val="18"/>
        </w:rPr>
        <w:t xml:space="preserve">Disproportionate and public criticism or sanctioning of an individual’s behaviour by an organisation for irrelevant or personal reasons. A clear disciplinary procedure will help to ensure that those facing disciplinary action at a club are treated fairly. </w:t>
      </w:r>
    </w:p>
    <w:p w:rsidRPr="007145E0" w:rsidR="007145E0" w:rsidP="007145E0" w:rsidRDefault="007145E0" w14:paraId="727D77F9" w14:textId="77777777">
      <w:pPr>
        <w:pStyle w:val="BasicParagraph"/>
        <w:suppressAutoHyphens/>
        <w:ind w:left="284" w:right="515"/>
        <w:rPr>
          <w:rFonts w:ascii="Arial" w:hAnsi="Arial" w:cs="Arial"/>
          <w:color w:val="1F2629"/>
          <w:sz w:val="18"/>
          <w:szCs w:val="18"/>
        </w:rPr>
      </w:pPr>
    </w:p>
    <w:p w:rsidR="007145E0" w:rsidP="007145E0" w:rsidRDefault="007145E0" w14:paraId="5270933A"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C. Victimisation</w:t>
      </w:r>
    </w:p>
    <w:p w:rsidRPr="007145E0" w:rsidR="007145E0" w:rsidP="007145E0" w:rsidRDefault="007145E0" w14:paraId="3FFBCA3B" w14:textId="77777777">
      <w:pPr>
        <w:pStyle w:val="BasicParagraph"/>
        <w:suppressAutoHyphens/>
        <w:ind w:left="284" w:right="515"/>
        <w:rPr>
          <w:rFonts w:ascii="Arial" w:hAnsi="Arial" w:cs="Arial"/>
          <w:b/>
          <w:bCs/>
          <w:color w:val="1F2629"/>
          <w:sz w:val="18"/>
          <w:szCs w:val="18"/>
        </w:rPr>
      </w:pPr>
    </w:p>
    <w:p w:rsidRPr="007145E0" w:rsidR="007145E0" w:rsidP="007145E0" w:rsidRDefault="007145E0" w14:paraId="43CCF701"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Victimisation is defined in section 27(1) of the Equality Act 2010. </w:t>
      </w:r>
    </w:p>
    <w:p w:rsidR="007145E0" w:rsidP="007145E0" w:rsidRDefault="007145E0" w14:paraId="7F7FC834" w14:textId="77777777">
      <w:pPr>
        <w:pStyle w:val="BasicParagraph"/>
        <w:suppressAutoHyphens/>
        <w:ind w:left="284" w:right="515"/>
        <w:rPr>
          <w:rFonts w:ascii="Arial" w:hAnsi="Arial" w:cs="Arial"/>
          <w:color w:val="1F2629"/>
          <w:sz w:val="18"/>
          <w:szCs w:val="18"/>
        </w:rPr>
      </w:pPr>
    </w:p>
    <w:p w:rsidRPr="007145E0" w:rsidR="007145E0" w:rsidP="007145E0" w:rsidRDefault="007145E0" w14:paraId="292CC086" w14:textId="398A08C9">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Victimisation occurs where a person suffers a detriment because they do a protected act or are believed to have done a protected act. </w:t>
      </w:r>
    </w:p>
    <w:p w:rsidRPr="007145E0" w:rsidR="007145E0" w:rsidP="007145E0" w:rsidRDefault="007145E0" w14:paraId="34E2A262" w14:textId="77777777">
      <w:pPr>
        <w:pStyle w:val="BasicParagraph"/>
        <w:suppressAutoHyphens/>
        <w:ind w:left="284" w:right="515"/>
        <w:rPr>
          <w:rFonts w:ascii="Arial" w:hAnsi="Arial" w:cs="Arial"/>
          <w:color w:val="1F2629"/>
          <w:sz w:val="18"/>
          <w:szCs w:val="18"/>
        </w:rPr>
      </w:pPr>
    </w:p>
    <w:p w:rsidRPr="007145E0" w:rsidR="007145E0" w:rsidP="007145E0" w:rsidRDefault="007145E0" w14:paraId="757C4AF0"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Protected Act</w:t>
      </w:r>
    </w:p>
    <w:p w:rsidR="007145E0" w:rsidP="007145E0" w:rsidRDefault="007145E0" w14:paraId="31E46FA8" w14:textId="77777777">
      <w:pPr>
        <w:pStyle w:val="BasicParagraph"/>
        <w:suppressAutoHyphens/>
        <w:ind w:left="284" w:right="515"/>
        <w:rPr>
          <w:rFonts w:ascii="Arial" w:hAnsi="Arial" w:cs="Arial"/>
          <w:color w:val="1F2629"/>
          <w:sz w:val="18"/>
          <w:szCs w:val="18"/>
        </w:rPr>
      </w:pPr>
    </w:p>
    <w:p w:rsidRPr="007145E0" w:rsidR="007145E0" w:rsidP="007145E0" w:rsidRDefault="007145E0" w14:paraId="3C53C203" w14:textId="30C5884A">
      <w:pPr>
        <w:pStyle w:val="BasicParagraph"/>
        <w:suppressAutoHyphens/>
        <w:ind w:left="284" w:right="515"/>
        <w:rPr>
          <w:rFonts w:ascii="Arial" w:hAnsi="Arial" w:cs="Arial"/>
          <w:color w:val="1F2629"/>
          <w:sz w:val="18"/>
          <w:szCs w:val="18"/>
        </w:rPr>
      </w:pPr>
      <w:r w:rsidRPr="1151A1F4">
        <w:rPr>
          <w:rFonts w:ascii="Arial" w:hAnsi="Arial" w:cs="Arial"/>
          <w:color w:val="1F2629"/>
          <w:sz w:val="18"/>
          <w:szCs w:val="18"/>
        </w:rPr>
        <w:t xml:space="preserve">A protected act includes making a complaint (whether in writing or not, formally or informally) or bringing legal proceedings under the Equality Act 2010 in relation to discrimination, harassment, bullying, or any other issue related to equality, diversity or </w:t>
      </w:r>
      <w:r w:rsidRPr="1151A1F4" w:rsidR="5C175BBB">
        <w:rPr>
          <w:rFonts w:ascii="Arial" w:hAnsi="Arial" w:cs="Arial"/>
          <w:color w:val="1F2629"/>
          <w:sz w:val="18"/>
          <w:szCs w:val="18"/>
        </w:rPr>
        <w:t>p</w:t>
      </w:r>
      <w:r w:rsidRPr="1151A1F4">
        <w:rPr>
          <w:rFonts w:ascii="Arial" w:hAnsi="Arial" w:cs="Arial"/>
          <w:color w:val="1F2629"/>
          <w:sz w:val="18"/>
          <w:szCs w:val="18"/>
        </w:rPr>
        <w:t xml:space="preserve">rotected </w:t>
      </w:r>
      <w:r w:rsidRPr="1151A1F4" w:rsidR="53974B2F">
        <w:rPr>
          <w:rFonts w:ascii="Arial" w:hAnsi="Arial" w:cs="Arial"/>
          <w:color w:val="1F2629"/>
          <w:sz w:val="18"/>
          <w:szCs w:val="18"/>
        </w:rPr>
        <w:t>c</w:t>
      </w:r>
      <w:r w:rsidRPr="1151A1F4">
        <w:rPr>
          <w:rFonts w:ascii="Arial" w:hAnsi="Arial" w:cs="Arial"/>
          <w:color w:val="1F2629"/>
          <w:sz w:val="18"/>
          <w:szCs w:val="18"/>
        </w:rPr>
        <w:t xml:space="preserve">haracteristics. </w:t>
      </w:r>
    </w:p>
    <w:p w:rsidRPr="007145E0" w:rsidR="007145E0" w:rsidP="007145E0" w:rsidRDefault="007145E0" w14:paraId="7446CB6C" w14:textId="77777777">
      <w:pPr>
        <w:pStyle w:val="BasicParagraph"/>
        <w:suppressAutoHyphens/>
        <w:ind w:left="284" w:right="515"/>
        <w:rPr>
          <w:rFonts w:ascii="Arial" w:hAnsi="Arial" w:cs="Arial"/>
          <w:b/>
          <w:bCs/>
          <w:color w:val="1F2629"/>
          <w:sz w:val="18"/>
          <w:szCs w:val="18"/>
        </w:rPr>
      </w:pPr>
    </w:p>
    <w:p w:rsidR="007145E0" w:rsidP="007145E0" w:rsidRDefault="007145E0" w14:paraId="5AF6E25F" w14:textId="77777777">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Detriment</w:t>
      </w:r>
    </w:p>
    <w:p w:rsidRPr="007145E0" w:rsidR="007145E0" w:rsidP="007145E0" w:rsidRDefault="007145E0" w14:paraId="3E4507CC" w14:textId="77777777">
      <w:pPr>
        <w:pStyle w:val="BasicParagraph"/>
        <w:suppressAutoHyphens/>
        <w:ind w:left="284" w:right="515"/>
        <w:rPr>
          <w:rFonts w:ascii="Arial" w:hAnsi="Arial" w:cs="Arial"/>
          <w:b/>
          <w:bCs/>
          <w:color w:val="1F2629"/>
          <w:sz w:val="18"/>
          <w:szCs w:val="18"/>
        </w:rPr>
      </w:pPr>
    </w:p>
    <w:p w:rsidR="007145E0" w:rsidP="007145E0" w:rsidRDefault="007145E0" w14:paraId="0144A249"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A detriment can be any less favourable treatment, including direct acts such as suspensions, fines, sanctions, and verbal and physical aggression.</w:t>
      </w:r>
    </w:p>
    <w:p w:rsidRPr="007145E0" w:rsidR="007145E0" w:rsidP="007145E0" w:rsidRDefault="007145E0" w14:paraId="4C574555" w14:textId="794904A8">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 </w:t>
      </w:r>
    </w:p>
    <w:p w:rsidRPr="002A59B7" w:rsidR="0015115F" w:rsidP="002A59B7" w:rsidRDefault="007145E0" w14:paraId="0922CEBA" w14:textId="58E3F65C">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It is not necessary to show that somebody is being treated less favourably than somebody else who did not do a protected act, only that they have been subject to a detriment because of a protected act. </w:t>
      </w:r>
    </w:p>
    <w:p w:rsidR="0015115F" w:rsidP="007145E0" w:rsidRDefault="0015115F" w14:paraId="0D3617FC" w14:textId="77777777">
      <w:pPr>
        <w:pStyle w:val="BasicParagraph"/>
        <w:suppressAutoHyphens/>
        <w:ind w:left="284" w:right="515"/>
        <w:rPr>
          <w:rFonts w:ascii="Arial" w:hAnsi="Arial" w:cs="Arial"/>
          <w:b/>
          <w:bCs/>
          <w:color w:val="1F2629"/>
          <w:sz w:val="18"/>
          <w:szCs w:val="18"/>
        </w:rPr>
      </w:pPr>
    </w:p>
    <w:p w:rsidR="0015115F" w:rsidP="007145E0" w:rsidRDefault="0015115F" w14:paraId="73BEE7FC" w14:textId="77777777">
      <w:pPr>
        <w:pStyle w:val="BasicParagraph"/>
        <w:suppressAutoHyphens/>
        <w:ind w:left="284" w:right="515"/>
        <w:rPr>
          <w:rFonts w:ascii="Arial" w:hAnsi="Arial" w:cs="Arial"/>
          <w:b/>
          <w:bCs/>
          <w:color w:val="1F2629"/>
          <w:sz w:val="18"/>
          <w:szCs w:val="18"/>
        </w:rPr>
      </w:pPr>
    </w:p>
    <w:p w:rsidR="007145E0" w:rsidP="007145E0" w:rsidRDefault="007145E0" w14:paraId="1F4D3623" w14:textId="6F42E101">
      <w:pPr>
        <w:pStyle w:val="BasicParagraph"/>
        <w:suppressAutoHyphens/>
        <w:ind w:left="284" w:right="515"/>
        <w:rPr>
          <w:rFonts w:ascii="Arial" w:hAnsi="Arial" w:cs="Arial"/>
          <w:b/>
          <w:bCs/>
          <w:color w:val="1F2629"/>
          <w:sz w:val="18"/>
          <w:szCs w:val="18"/>
        </w:rPr>
      </w:pPr>
      <w:r w:rsidRPr="007145E0">
        <w:rPr>
          <w:rFonts w:ascii="Arial" w:hAnsi="Arial" w:cs="Arial"/>
          <w:b/>
          <w:bCs/>
          <w:color w:val="1F2629"/>
          <w:sz w:val="18"/>
          <w:szCs w:val="18"/>
        </w:rPr>
        <w:t>Examples</w:t>
      </w:r>
    </w:p>
    <w:p w:rsidRPr="007145E0" w:rsidR="007145E0" w:rsidP="007145E0" w:rsidRDefault="007145E0" w14:paraId="7F611B52" w14:textId="77777777">
      <w:pPr>
        <w:pStyle w:val="BasicParagraph"/>
        <w:suppressAutoHyphens/>
        <w:ind w:left="284" w:right="515"/>
        <w:rPr>
          <w:rFonts w:ascii="Arial" w:hAnsi="Arial" w:cs="Arial"/>
          <w:b/>
          <w:bCs/>
          <w:color w:val="1F2629"/>
          <w:sz w:val="18"/>
          <w:szCs w:val="18"/>
        </w:rPr>
      </w:pPr>
    </w:p>
    <w:p w:rsidRPr="007145E0" w:rsidR="007145E0" w:rsidP="007145E0" w:rsidRDefault="007145E0" w14:paraId="70228D7E" w14:textId="77777777">
      <w:pPr>
        <w:pStyle w:val="BasicParagraph"/>
        <w:suppressAutoHyphens/>
        <w:ind w:left="284" w:right="515"/>
        <w:rPr>
          <w:rFonts w:ascii="Arial" w:hAnsi="Arial" w:cs="Arial"/>
          <w:color w:val="1F2629"/>
          <w:sz w:val="18"/>
          <w:szCs w:val="18"/>
        </w:rPr>
      </w:pPr>
      <w:r w:rsidRPr="007145E0">
        <w:rPr>
          <w:rFonts w:ascii="Arial" w:hAnsi="Arial" w:cs="Arial"/>
          <w:color w:val="1F2629"/>
          <w:sz w:val="18"/>
          <w:szCs w:val="18"/>
        </w:rPr>
        <w:t xml:space="preserve">In a golfing context, some examples of unlawful victimisation include: </w:t>
      </w:r>
    </w:p>
    <w:p w:rsidRPr="007145E0" w:rsidR="007145E0" w:rsidP="007145E0" w:rsidRDefault="007145E0" w14:paraId="789AFE20" w14:textId="03A0B410">
      <w:pPr>
        <w:pStyle w:val="BasicParagraph"/>
        <w:numPr>
          <w:ilvl w:val="0"/>
          <w:numId w:val="7"/>
        </w:numPr>
        <w:suppressAutoHyphens/>
        <w:ind w:right="515"/>
        <w:rPr>
          <w:rFonts w:ascii="Arial" w:hAnsi="Arial" w:cs="Arial"/>
          <w:color w:val="1F2629"/>
          <w:sz w:val="18"/>
          <w:szCs w:val="18"/>
        </w:rPr>
      </w:pPr>
      <w:r w:rsidRPr="1151A1F4">
        <w:rPr>
          <w:rFonts w:ascii="Arial" w:hAnsi="Arial" w:cs="Arial"/>
          <w:color w:val="1F2629"/>
          <w:sz w:val="18"/>
          <w:szCs w:val="18"/>
        </w:rPr>
        <w:t xml:space="preserve">Initiating disciplinary proceedings against a person </w:t>
      </w:r>
      <w:r w:rsidRPr="1151A1F4" w:rsidR="73DF8DDA">
        <w:rPr>
          <w:rFonts w:ascii="Arial" w:hAnsi="Arial" w:cs="Arial"/>
          <w:color w:val="1F2629"/>
          <w:sz w:val="18"/>
          <w:szCs w:val="18"/>
        </w:rPr>
        <w:t>because</w:t>
      </w:r>
      <w:r w:rsidRPr="1151A1F4">
        <w:rPr>
          <w:rFonts w:ascii="Arial" w:hAnsi="Arial" w:cs="Arial"/>
          <w:color w:val="1F2629"/>
          <w:sz w:val="18"/>
          <w:szCs w:val="18"/>
        </w:rPr>
        <w:t xml:space="preserve"> a complaint </w:t>
      </w:r>
      <w:r w:rsidRPr="1151A1F4" w:rsidR="0C9D1E6B">
        <w:rPr>
          <w:rFonts w:ascii="Arial" w:hAnsi="Arial" w:cs="Arial"/>
          <w:color w:val="1F2629"/>
          <w:sz w:val="18"/>
          <w:szCs w:val="18"/>
        </w:rPr>
        <w:t xml:space="preserve">was made </w:t>
      </w:r>
      <w:r w:rsidRPr="1151A1F4">
        <w:rPr>
          <w:rFonts w:ascii="Arial" w:hAnsi="Arial" w:cs="Arial"/>
          <w:color w:val="1F2629"/>
          <w:sz w:val="18"/>
          <w:szCs w:val="18"/>
        </w:rPr>
        <w:t xml:space="preserve">about discrimination or harassment. </w:t>
      </w:r>
    </w:p>
    <w:p w:rsidR="007145E0" w:rsidP="007145E0" w:rsidRDefault="007145E0" w14:paraId="4C85A2EA" w14:textId="77777777">
      <w:pPr>
        <w:pStyle w:val="BasicParagraph"/>
        <w:numPr>
          <w:ilvl w:val="0"/>
          <w:numId w:val="7"/>
        </w:numPr>
        <w:suppressAutoHyphens/>
        <w:ind w:right="515"/>
        <w:rPr>
          <w:rFonts w:ascii="Arial" w:hAnsi="Arial" w:cs="Arial"/>
          <w:color w:val="1F2629"/>
          <w:sz w:val="18"/>
          <w:szCs w:val="18"/>
        </w:rPr>
      </w:pPr>
      <w:r w:rsidRPr="007145E0">
        <w:rPr>
          <w:rFonts w:ascii="Arial" w:hAnsi="Arial" w:cs="Arial"/>
          <w:color w:val="1F2629"/>
          <w:sz w:val="18"/>
          <w:szCs w:val="18"/>
        </w:rPr>
        <w:t xml:space="preserve">Ignoring a person’s valid input into the management of a club or county after that person has made a complaint.  </w:t>
      </w:r>
    </w:p>
    <w:p w:rsidRPr="007145E0" w:rsidR="007145E0" w:rsidP="007145E0" w:rsidRDefault="007145E0" w14:paraId="352DCD13" w14:textId="7CB87C4D">
      <w:pPr>
        <w:pStyle w:val="BasicParagraph"/>
        <w:numPr>
          <w:ilvl w:val="0"/>
          <w:numId w:val="7"/>
        </w:numPr>
        <w:suppressAutoHyphens/>
        <w:ind w:right="515"/>
        <w:rPr>
          <w:rFonts w:ascii="Arial" w:hAnsi="Arial" w:cs="Arial"/>
          <w:color w:val="1F2629"/>
          <w:sz w:val="18"/>
          <w:szCs w:val="18"/>
        </w:rPr>
      </w:pPr>
      <w:r w:rsidRPr="007145E0">
        <w:rPr>
          <w:rFonts w:ascii="Arial" w:hAnsi="Arial" w:cs="Arial"/>
          <w:color w:val="1F2629"/>
          <w:sz w:val="18"/>
          <w:szCs w:val="18"/>
        </w:rPr>
        <w:t xml:space="preserve">De-selecting a player from a squad or team because that person has made a complaint. </w:t>
      </w:r>
    </w:p>
    <w:p w:rsidRPr="007145E0" w:rsidR="007145E0" w:rsidP="007145E0" w:rsidRDefault="007145E0" w14:paraId="39212825" w14:textId="77777777">
      <w:pPr>
        <w:pStyle w:val="BasicParagraph"/>
        <w:suppressAutoHyphens/>
        <w:spacing w:line="276" w:lineRule="auto"/>
        <w:ind w:left="284" w:right="515"/>
        <w:rPr>
          <w:rFonts w:ascii="Arial" w:hAnsi="Arial" w:cs="Arial"/>
          <w:color w:val="1F2629"/>
          <w:sz w:val="18"/>
          <w:szCs w:val="18"/>
        </w:rPr>
      </w:pPr>
    </w:p>
    <w:p w:rsidR="0015115F" w:rsidP="007145E0" w:rsidRDefault="0015115F" w14:paraId="2D266E17" w14:textId="77777777">
      <w:pPr>
        <w:pStyle w:val="BasicParagraph"/>
        <w:suppressAutoHyphens/>
        <w:spacing w:line="276" w:lineRule="auto"/>
        <w:ind w:left="284" w:right="515"/>
        <w:rPr>
          <w:rFonts w:ascii="Arial" w:hAnsi="Arial" w:cs="Arial"/>
          <w:b/>
          <w:bCs/>
          <w:color w:val="1F2629"/>
          <w:sz w:val="18"/>
          <w:szCs w:val="18"/>
        </w:rPr>
      </w:pPr>
    </w:p>
    <w:p w:rsidRPr="007145E0" w:rsidR="007145E0" w:rsidP="007145E0" w:rsidRDefault="007145E0" w14:paraId="480DEFE7" w14:textId="7DD69BDD">
      <w:pPr>
        <w:pStyle w:val="BasicParagraph"/>
        <w:suppressAutoHyphens/>
        <w:spacing w:line="276" w:lineRule="auto"/>
        <w:ind w:left="284" w:right="515"/>
        <w:rPr>
          <w:rFonts w:ascii="Arial" w:hAnsi="Arial" w:cs="Arial"/>
          <w:b/>
          <w:bCs/>
          <w:color w:val="1F2629"/>
          <w:sz w:val="18"/>
          <w:szCs w:val="18"/>
        </w:rPr>
      </w:pPr>
      <w:r>
        <w:rPr>
          <w:rFonts w:ascii="Arial" w:hAnsi="Arial" w:cs="Arial"/>
          <w:b/>
          <w:bCs/>
          <w:color w:val="1F2629"/>
          <w:sz w:val="18"/>
          <w:szCs w:val="18"/>
        </w:rPr>
        <w:t>7</w:t>
      </w:r>
      <w:r w:rsidRPr="007145E0">
        <w:rPr>
          <w:rFonts w:ascii="Arial" w:hAnsi="Arial" w:cs="Arial"/>
          <w:b/>
          <w:bCs/>
          <w:color w:val="1F2629"/>
          <w:sz w:val="18"/>
          <w:szCs w:val="18"/>
        </w:rPr>
        <w:t>. Further guidance and support</w:t>
      </w:r>
    </w:p>
    <w:p w:rsidR="007145E0" w:rsidP="007145E0" w:rsidRDefault="007145E0" w14:paraId="59B9504D" w14:textId="77777777">
      <w:pPr>
        <w:pStyle w:val="BasicParagraph"/>
        <w:suppressAutoHyphens/>
        <w:spacing w:line="276" w:lineRule="auto"/>
        <w:ind w:left="284" w:right="515"/>
        <w:rPr>
          <w:rFonts w:ascii="Arial" w:hAnsi="Arial" w:cs="Arial"/>
          <w:color w:val="1F2629"/>
          <w:sz w:val="18"/>
          <w:szCs w:val="18"/>
        </w:rPr>
      </w:pPr>
      <w:r w:rsidRPr="007145E0">
        <w:rPr>
          <w:rFonts w:ascii="Arial" w:hAnsi="Arial" w:cs="Arial"/>
          <w:color w:val="1F2629"/>
          <w:sz w:val="18"/>
          <w:szCs w:val="18"/>
        </w:rPr>
        <w:t>You can find further information from the following sources:</w:t>
      </w:r>
    </w:p>
    <w:p w:rsidRPr="007145E0" w:rsidR="00C03E62" w:rsidP="007145E0" w:rsidRDefault="00C03E62" w14:paraId="6B68A5AF" w14:textId="77777777">
      <w:pPr>
        <w:pStyle w:val="BasicParagraph"/>
        <w:suppressAutoHyphens/>
        <w:spacing w:line="276" w:lineRule="auto"/>
        <w:ind w:left="284" w:right="515"/>
        <w:rPr>
          <w:rFonts w:ascii="Arial" w:hAnsi="Arial" w:cs="Arial"/>
          <w:color w:val="1F2629"/>
          <w:sz w:val="18"/>
          <w:szCs w:val="18"/>
        </w:rPr>
      </w:pPr>
    </w:p>
    <w:p w:rsidR="00BC337F" w:rsidP="007145E0" w:rsidRDefault="00BC337F" w14:paraId="4387FAD8" w14:textId="2954E2A7">
      <w:pPr>
        <w:pStyle w:val="BasicParagraph"/>
        <w:numPr>
          <w:ilvl w:val="0"/>
          <w:numId w:val="8"/>
        </w:numPr>
        <w:suppressAutoHyphens/>
        <w:spacing w:line="276" w:lineRule="auto"/>
        <w:ind w:right="515"/>
        <w:rPr>
          <w:rFonts w:ascii="Arial" w:hAnsi="Arial" w:cs="Arial"/>
          <w:color w:val="1F2629"/>
          <w:sz w:val="18"/>
          <w:szCs w:val="18"/>
        </w:rPr>
      </w:pPr>
      <w:hyperlink w:history="1" r:id="rId10">
        <w:r w:rsidRPr="00BC337F">
          <w:rPr>
            <w:rStyle w:val="Hyperlink"/>
            <w:rFonts w:ascii="Arial" w:hAnsi="Arial" w:cs="Arial"/>
            <w:sz w:val="18"/>
            <w:szCs w:val="18"/>
          </w:rPr>
          <w:t xml:space="preserve">Ed and </w:t>
        </w:r>
        <w:proofErr w:type="spellStart"/>
        <w:r w:rsidRPr="00BC337F">
          <w:rPr>
            <w:rStyle w:val="Hyperlink"/>
            <w:rFonts w:ascii="Arial" w:hAnsi="Arial" w:cs="Arial"/>
            <w:sz w:val="18"/>
            <w:szCs w:val="18"/>
          </w:rPr>
          <w:t>i</w:t>
        </w:r>
        <w:proofErr w:type="spellEnd"/>
        <w:r w:rsidRPr="00BC337F">
          <w:rPr>
            <w:rStyle w:val="Hyperlink"/>
            <w:rFonts w:ascii="Arial" w:hAnsi="Arial" w:cs="Arial"/>
            <w:sz w:val="18"/>
            <w:szCs w:val="18"/>
          </w:rPr>
          <w:t xml:space="preserve"> - Wales Golf</w:t>
        </w:r>
      </w:hyperlink>
    </w:p>
    <w:p w:rsidR="00234053" w:rsidP="007145E0" w:rsidRDefault="00234053" w14:paraId="7E7FE7C3" w14:textId="639D360B">
      <w:pPr>
        <w:pStyle w:val="BasicParagraph"/>
        <w:numPr>
          <w:ilvl w:val="0"/>
          <w:numId w:val="8"/>
        </w:numPr>
        <w:suppressAutoHyphens/>
        <w:spacing w:line="276" w:lineRule="auto"/>
        <w:ind w:right="515"/>
        <w:rPr>
          <w:rFonts w:ascii="Arial" w:hAnsi="Arial" w:cs="Arial"/>
          <w:color w:val="1F2629"/>
          <w:sz w:val="18"/>
          <w:szCs w:val="18"/>
        </w:rPr>
      </w:pPr>
      <w:hyperlink w:history="1" r:id="rId11">
        <w:r w:rsidRPr="00234053">
          <w:rPr>
            <w:rStyle w:val="Hyperlink"/>
            <w:rFonts w:ascii="Arial" w:hAnsi="Arial" w:cs="Arial"/>
            <w:sz w:val="18"/>
            <w:szCs w:val="18"/>
          </w:rPr>
          <w:t>Club EDI Resources and Support</w:t>
        </w:r>
      </w:hyperlink>
    </w:p>
    <w:p w:rsidRPr="004A5197" w:rsidR="00BC337F" w:rsidP="007145E0" w:rsidRDefault="00BC337F" w14:paraId="512275C0" w14:textId="78AEE5DA">
      <w:pPr>
        <w:pStyle w:val="BasicParagraph"/>
        <w:numPr>
          <w:ilvl w:val="0"/>
          <w:numId w:val="8"/>
        </w:numPr>
        <w:suppressAutoHyphens/>
        <w:spacing w:line="276" w:lineRule="auto"/>
        <w:ind w:right="515"/>
        <w:rPr>
          <w:rFonts w:ascii="Arial" w:hAnsi="Arial" w:cs="Arial"/>
          <w:color w:val="1F2629"/>
          <w:sz w:val="18"/>
          <w:szCs w:val="18"/>
        </w:rPr>
      </w:pPr>
      <w:hyperlink w:history="1" r:id="rId12">
        <w:r w:rsidRPr="00BC337F">
          <w:rPr>
            <w:rStyle w:val="Hyperlink"/>
            <w:rFonts w:ascii="Arial" w:hAnsi="Arial" w:cs="Arial"/>
            <w:sz w:val="18"/>
            <w:szCs w:val="18"/>
          </w:rPr>
          <w:t>The Women's Fair-Way</w:t>
        </w:r>
      </w:hyperlink>
    </w:p>
    <w:p w:rsidR="004A5197" w:rsidP="007145E0" w:rsidRDefault="004A5197" w14:paraId="139965C9" w14:textId="5C65B007">
      <w:pPr>
        <w:pStyle w:val="BasicParagraph"/>
        <w:numPr>
          <w:ilvl w:val="0"/>
          <w:numId w:val="8"/>
        </w:numPr>
        <w:suppressAutoHyphens/>
        <w:spacing w:line="276" w:lineRule="auto"/>
        <w:ind w:right="515"/>
        <w:rPr>
          <w:rFonts w:ascii="Arial" w:hAnsi="Arial" w:cs="Arial"/>
          <w:color w:val="1F2629"/>
          <w:sz w:val="18"/>
          <w:szCs w:val="18"/>
        </w:rPr>
      </w:pPr>
      <w:r w:rsidRPr="004A5197">
        <w:rPr>
          <w:rFonts w:ascii="Arial" w:hAnsi="Arial" w:cs="Arial"/>
          <w:sz w:val="18"/>
          <w:szCs w:val="18"/>
        </w:rPr>
        <w:t>HR support</w:t>
      </w:r>
      <w:r w:rsidRPr="004A5197">
        <w:rPr>
          <w:sz w:val="18"/>
          <w:szCs w:val="18"/>
        </w:rPr>
        <w:t xml:space="preserve"> </w:t>
      </w:r>
      <w:r>
        <w:t>-</w:t>
      </w:r>
      <w:r w:rsidRPr="004A5197">
        <w:rPr>
          <w:sz w:val="26"/>
          <w:szCs w:val="26"/>
        </w:rPr>
        <w:t xml:space="preserve"> </w:t>
      </w:r>
      <w:hyperlink w:history="1" r:id="rId13">
        <w:r w:rsidRPr="004A5197">
          <w:rPr>
            <w:rStyle w:val="Hyperlink"/>
            <w:rFonts w:ascii="Arial" w:hAnsi="Arial" w:cs="Arial"/>
            <w:sz w:val="20"/>
            <w:szCs w:val="20"/>
          </w:rPr>
          <w:t>Citation</w:t>
        </w:r>
      </w:hyperlink>
    </w:p>
    <w:p w:rsidRPr="007145E0" w:rsidR="007145E0" w:rsidP="007145E0" w:rsidRDefault="007145E0" w14:paraId="03287066" w14:textId="053158A5">
      <w:pPr>
        <w:pStyle w:val="BasicParagraph"/>
        <w:numPr>
          <w:ilvl w:val="0"/>
          <w:numId w:val="8"/>
        </w:numPr>
        <w:suppressAutoHyphens/>
        <w:spacing w:line="276" w:lineRule="auto"/>
        <w:ind w:right="515"/>
        <w:rPr>
          <w:rFonts w:ascii="Arial" w:hAnsi="Arial" w:cs="Arial"/>
          <w:color w:val="1F2629"/>
          <w:sz w:val="18"/>
          <w:szCs w:val="18"/>
        </w:rPr>
      </w:pPr>
      <w:hyperlink w:history="1" r:id="rId14">
        <w:r w:rsidRPr="007145E0">
          <w:rPr>
            <w:rStyle w:val="Hyperlink"/>
            <w:rFonts w:ascii="Arial" w:hAnsi="Arial" w:cs="Arial"/>
            <w:sz w:val="18"/>
            <w:szCs w:val="18"/>
          </w:rPr>
          <w:t>equalityhumanrights.com/</w:t>
        </w:r>
        <w:proofErr w:type="spellStart"/>
        <w:r w:rsidRPr="007145E0">
          <w:rPr>
            <w:rStyle w:val="Hyperlink"/>
            <w:rFonts w:ascii="Arial" w:hAnsi="Arial" w:cs="Arial"/>
            <w:sz w:val="18"/>
            <w:szCs w:val="18"/>
          </w:rPr>
          <w:t>en</w:t>
        </w:r>
        <w:proofErr w:type="spellEnd"/>
      </w:hyperlink>
    </w:p>
    <w:p w:rsidR="00635978" w:rsidP="00FA6A1E" w:rsidRDefault="00635978" w14:paraId="6799AFB9" w14:textId="77777777">
      <w:pPr>
        <w:pStyle w:val="BasicParagraph"/>
        <w:suppressAutoHyphens/>
        <w:spacing w:line="276" w:lineRule="auto"/>
        <w:ind w:left="284" w:right="515"/>
        <w:rPr>
          <w:rFonts w:ascii="Arial" w:hAnsi="Arial" w:cs="Arial"/>
          <w:color w:val="1F2629"/>
          <w:sz w:val="18"/>
          <w:szCs w:val="18"/>
        </w:rPr>
      </w:pPr>
    </w:p>
    <w:p w:rsidR="00E96569" w:rsidP="001C0A2E" w:rsidRDefault="00E96569" w14:paraId="2E2F25FB" w14:textId="2C7BABC4">
      <w:pPr>
        <w:pStyle w:val="BasicParagraph"/>
        <w:suppressAutoHyphens/>
        <w:spacing w:line="276" w:lineRule="auto"/>
        <w:ind w:right="515"/>
        <w:rPr>
          <w:rFonts w:ascii="Arial" w:hAnsi="Arial" w:cs="Arial"/>
          <w:color w:val="1F2629"/>
          <w:sz w:val="18"/>
          <w:szCs w:val="18"/>
        </w:rPr>
      </w:pPr>
    </w:p>
    <w:p w:rsidR="00FA6A1E" w:rsidP="00E96569" w:rsidRDefault="00FA6A1E" w14:paraId="666F1616" w14:textId="77777777">
      <w:pPr>
        <w:ind w:left="336" w:right="515"/>
        <w:rPr>
          <w:sz w:val="28"/>
          <w:szCs w:val="28"/>
        </w:rPr>
      </w:pPr>
    </w:p>
    <w:p w:rsidRPr="006A391F" w:rsidR="006A391F" w:rsidP="006A391F" w:rsidRDefault="006A391F" w14:paraId="69CEC6A7" w14:textId="77777777">
      <w:pPr>
        <w:rPr>
          <w:sz w:val="28"/>
          <w:szCs w:val="28"/>
        </w:rPr>
      </w:pPr>
    </w:p>
    <w:sectPr w:rsidRPr="006A391F" w:rsidR="006A391F" w:rsidSect="00F96C70">
      <w:headerReference w:type="default" r:id="rId15"/>
      <w:footerReference w:type="even" r:id="rId16"/>
      <w:footerReference w:type="default" r:id="rId17"/>
      <w:pgSz w:w="11900" w:h="16840" w:orient="portrait"/>
      <w:pgMar w:top="2268" w:right="1440" w:bottom="1440" w:left="1440" w:header="544" w:footer="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57A9" w:rsidP="00A010EA" w:rsidRDefault="00E857A9" w14:paraId="7F7B05BA" w14:textId="77777777">
      <w:r>
        <w:separator/>
      </w:r>
    </w:p>
  </w:endnote>
  <w:endnote w:type="continuationSeparator" w:id="0">
    <w:p w:rsidR="00E857A9" w:rsidP="00A010EA" w:rsidRDefault="00E857A9" w14:paraId="2D6004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52227253"/>
      <w:docPartObj>
        <w:docPartGallery w:val="Page Numbers (Bottom of Page)"/>
        <w:docPartUnique/>
      </w:docPartObj>
    </w:sdtPr>
    <w:sdtContent>
      <w:p w:rsidR="006D0314" w:rsidP="0005124E" w:rsidRDefault="006D0314" w14:paraId="0C91FDB9" w14:textId="606F9873">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6D0314" w:rsidP="006D0314" w:rsidRDefault="006D0314" w14:paraId="21B1896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Fonts w:ascii="Arial" w:hAnsi="Arial" w:cs="Arial"/>
        <w:sz w:val="14"/>
        <w:szCs w:val="14"/>
      </w:rPr>
      <w:id w:val="1599374307"/>
      <w:docPartObj>
        <w:docPartGallery w:val="Page Numbers (Bottom of Page)"/>
        <w:docPartUnique/>
      </w:docPartObj>
    </w:sdtPr>
    <w:sdtContent>
      <w:p w:rsidRPr="00EA3407" w:rsidR="0005124E" w:rsidP="006A391F" w:rsidRDefault="0005124E" w14:paraId="2328BF01" w14:textId="76F15446">
        <w:pPr>
          <w:pStyle w:val="Footer"/>
          <w:framePr w:w="426" w:wrap="none" w:hAnchor="page" w:vAnchor="text" w:x="10034" w:y="128"/>
          <w:ind w:left="-735" w:right="-735" w:firstLine="1073"/>
          <w:rPr>
            <w:rStyle w:val="PageNumber"/>
            <w:rFonts w:ascii="Arial" w:hAnsi="Arial" w:cs="Arial"/>
            <w:sz w:val="14"/>
            <w:szCs w:val="14"/>
          </w:rPr>
        </w:pPr>
        <w:r w:rsidRPr="00EA3407">
          <w:rPr>
            <w:rStyle w:val="PageNumber"/>
            <w:rFonts w:ascii="Arial" w:hAnsi="Arial" w:cs="Arial"/>
            <w:sz w:val="14"/>
            <w:szCs w:val="14"/>
          </w:rPr>
          <w:fldChar w:fldCharType="begin"/>
        </w:r>
        <w:r w:rsidRPr="00EA3407">
          <w:rPr>
            <w:rStyle w:val="PageNumber"/>
            <w:rFonts w:ascii="Arial" w:hAnsi="Arial" w:cs="Arial"/>
            <w:sz w:val="14"/>
            <w:szCs w:val="14"/>
          </w:rPr>
          <w:instrText xml:space="preserve"> PAGE </w:instrText>
        </w:r>
        <w:r w:rsidRPr="00EA3407">
          <w:rPr>
            <w:rStyle w:val="PageNumber"/>
            <w:rFonts w:ascii="Arial" w:hAnsi="Arial" w:cs="Arial"/>
            <w:sz w:val="14"/>
            <w:szCs w:val="14"/>
          </w:rPr>
          <w:fldChar w:fldCharType="separate"/>
        </w:r>
        <w:r w:rsidRPr="00EA3407">
          <w:rPr>
            <w:rStyle w:val="PageNumber"/>
            <w:rFonts w:ascii="Arial" w:hAnsi="Arial" w:cs="Arial"/>
            <w:noProof/>
            <w:sz w:val="14"/>
            <w:szCs w:val="14"/>
          </w:rPr>
          <w:t>1</w:t>
        </w:r>
        <w:r w:rsidRPr="00EA3407">
          <w:rPr>
            <w:rStyle w:val="PageNumber"/>
            <w:rFonts w:ascii="Arial" w:hAnsi="Arial" w:cs="Arial"/>
            <w:sz w:val="14"/>
            <w:szCs w:val="14"/>
          </w:rPr>
          <w:fldChar w:fldCharType="end"/>
        </w:r>
      </w:p>
    </w:sdtContent>
    <w:sdtEndPr>
      <w:rPr>
        <w:rStyle w:val="PageNumber"/>
        <w:rFonts w:ascii="Arial" w:hAnsi="Arial" w:cs="Arial"/>
        <w:sz w:val="14"/>
        <w:szCs w:val="14"/>
      </w:rPr>
    </w:sdtEndPr>
  </w:sdt>
  <w:p w:rsidR="00A010EA" w:rsidP="009D25CB" w:rsidRDefault="009D25CB" w14:paraId="6F109626" w14:textId="3F11BDCE">
    <w:pPr>
      <w:pStyle w:val="Footer"/>
      <w:ind w:left="1134" w:right="360" w:firstLine="1276"/>
    </w:pPr>
    <w:r>
      <w:rPr>
        <w:noProof/>
      </w:rPr>
      <w:drawing>
        <wp:inline distT="0" distB="0" distL="0" distR="0" wp14:anchorId="26AB5A8F" wp14:editId="3A7354E8">
          <wp:extent cx="2444421" cy="210207"/>
          <wp:effectExtent l="0" t="0" r="0" b="5715"/>
          <wp:docPr id="1675268680"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9563" name="Picture 2" descr="A close up of a logo&#10;&#10;AI-generated content may be incorrect."/>
                  <pic:cNvPicPr/>
                </pic:nvPicPr>
                <pic:blipFill rotWithShape="1">
                  <a:blip r:embed="rId1">
                    <a:extLst>
                      <a:ext uri="{28A0092B-C50C-407E-A947-70E740481C1C}">
                        <a14:useLocalDpi xmlns:a14="http://schemas.microsoft.com/office/drawing/2010/main" val="0"/>
                      </a:ext>
                    </a:extLst>
                  </a:blip>
                  <a:srcRect b="59282"/>
                  <a:stretch>
                    <a:fillRect/>
                  </a:stretch>
                </pic:blipFill>
                <pic:spPr bwMode="auto">
                  <a:xfrm>
                    <a:off x="0" y="0"/>
                    <a:ext cx="2503011" cy="21524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57A9" w:rsidP="00A010EA" w:rsidRDefault="00E857A9" w14:paraId="41ED18D3" w14:textId="77777777">
      <w:r>
        <w:separator/>
      </w:r>
    </w:p>
  </w:footnote>
  <w:footnote w:type="continuationSeparator" w:id="0">
    <w:p w:rsidR="00E857A9" w:rsidP="00A010EA" w:rsidRDefault="00E857A9" w14:paraId="489E32F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010EA" w:rsidR="00A010EA" w:rsidP="009D25CB" w:rsidRDefault="009D25CB" w14:paraId="6B7EC6F2" w14:textId="0EDC9376">
    <w:pPr>
      <w:pStyle w:val="Header"/>
      <w:tabs>
        <w:tab w:val="left" w:pos="2127"/>
      </w:tabs>
      <w:ind w:left="1560" w:firstLine="567"/>
    </w:pPr>
    <w:r>
      <w:rPr>
        <w:noProof/>
      </w:rPr>
      <w:drawing>
        <wp:inline distT="0" distB="0" distL="0" distR="0" wp14:anchorId="5D2D9472" wp14:editId="23E8BF86">
          <wp:extent cx="3068505" cy="893380"/>
          <wp:effectExtent l="0" t="0" r="0" b="0"/>
          <wp:docPr id="1078036724" name="Picture 1"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61767" name="Picture 1" descr="A red and white logo&#10;&#10;AI-generated content may be incorrect."/>
                  <pic:cNvPicPr/>
                </pic:nvPicPr>
                <pic:blipFill rotWithShape="1">
                  <a:blip r:embed="rId1">
                    <a:extLst>
                      <a:ext uri="{28A0092B-C50C-407E-A947-70E740481C1C}">
                        <a14:useLocalDpi xmlns:a14="http://schemas.microsoft.com/office/drawing/2010/main" val="0"/>
                      </a:ext>
                    </a:extLst>
                  </a:blip>
                  <a:srcRect b="38671"/>
                  <a:stretch>
                    <a:fillRect/>
                  </a:stretch>
                </pic:blipFill>
                <pic:spPr bwMode="auto">
                  <a:xfrm>
                    <a:off x="0" y="0"/>
                    <a:ext cx="3085549" cy="89834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6A69"/>
    <w:multiLevelType w:val="hybridMultilevel"/>
    <w:tmpl w:val="F55ED1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AC0730"/>
    <w:multiLevelType w:val="multilevel"/>
    <w:tmpl w:val="DEE0FA00"/>
    <w:lvl w:ilvl="0">
      <w:start w:val="5"/>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 w15:restartNumberingAfterBreak="0">
    <w:nsid w:val="201A2FAD"/>
    <w:multiLevelType w:val="hybridMultilevel"/>
    <w:tmpl w:val="80D021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49328B"/>
    <w:multiLevelType w:val="hybridMultilevel"/>
    <w:tmpl w:val="8FD45DE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4" w15:restartNumberingAfterBreak="0">
    <w:nsid w:val="2B616709"/>
    <w:multiLevelType w:val="hybridMultilevel"/>
    <w:tmpl w:val="1108A386"/>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5" w15:restartNumberingAfterBreak="0">
    <w:nsid w:val="2EA23F4B"/>
    <w:multiLevelType w:val="hybridMultilevel"/>
    <w:tmpl w:val="A03CC626"/>
    <w:lvl w:ilvl="0" w:tplc="8658513C">
      <w:start w:val="1"/>
      <w:numFmt w:val="decimal"/>
      <w:lvlText w:val="%1."/>
      <w:lvlJc w:val="left"/>
      <w:pPr>
        <w:ind w:left="1000" w:hanging="432"/>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6" w15:restartNumberingAfterBreak="0">
    <w:nsid w:val="36D247DA"/>
    <w:multiLevelType w:val="multilevel"/>
    <w:tmpl w:val="1A580FDA"/>
    <w:lvl w:ilvl="0">
      <w:start w:val="1"/>
      <w:numFmt w:val="decimal"/>
      <w:lvlText w:val="%1."/>
      <w:lvlJc w:val="left"/>
      <w:pPr>
        <w:ind w:left="716" w:hanging="432"/>
      </w:pPr>
      <w:rPr>
        <w:rFonts w:hint="default"/>
      </w:rPr>
    </w:lvl>
    <w:lvl w:ilvl="1">
      <w:start w:val="1"/>
      <w:numFmt w:val="decimal"/>
      <w:isLgl/>
      <w:lvlText w:val="%1.%2"/>
      <w:lvlJc w:val="left"/>
      <w:pPr>
        <w:ind w:left="716" w:hanging="432"/>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004" w:hanging="72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7" w15:restartNumberingAfterBreak="0">
    <w:nsid w:val="424E71A0"/>
    <w:multiLevelType w:val="hybridMultilevel"/>
    <w:tmpl w:val="929A93C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8" w15:restartNumberingAfterBreak="0">
    <w:nsid w:val="470B282E"/>
    <w:multiLevelType w:val="hybridMultilevel"/>
    <w:tmpl w:val="C1FA4A86"/>
    <w:lvl w:ilvl="0" w:tplc="8658513C">
      <w:start w:val="1"/>
      <w:numFmt w:val="decimal"/>
      <w:lvlText w:val="%1."/>
      <w:lvlJc w:val="left"/>
      <w:pPr>
        <w:ind w:left="716" w:hanging="432"/>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4BC163D4"/>
    <w:multiLevelType w:val="hybridMultilevel"/>
    <w:tmpl w:val="935C93CE"/>
    <w:lvl w:ilvl="0" w:tplc="19F2B47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6BA32B81"/>
    <w:multiLevelType w:val="hybridMultilevel"/>
    <w:tmpl w:val="651A2A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38F0090"/>
    <w:multiLevelType w:val="hybridMultilevel"/>
    <w:tmpl w:val="800022BE"/>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12" w15:restartNumberingAfterBreak="0">
    <w:nsid w:val="7B2D48BF"/>
    <w:multiLevelType w:val="hybridMultilevel"/>
    <w:tmpl w:val="2B46A7FE"/>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13" w15:restartNumberingAfterBreak="0">
    <w:nsid w:val="7B6947CE"/>
    <w:multiLevelType w:val="hybridMultilevel"/>
    <w:tmpl w:val="BF2C8EAA"/>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num w:numId="1" w16cid:durableId="513232343">
    <w:abstractNumId w:val="10"/>
  </w:num>
  <w:num w:numId="2" w16cid:durableId="1769037834">
    <w:abstractNumId w:val="11"/>
  </w:num>
  <w:num w:numId="3" w16cid:durableId="875580799">
    <w:abstractNumId w:val="12"/>
  </w:num>
  <w:num w:numId="4" w16cid:durableId="1473986235">
    <w:abstractNumId w:val="13"/>
  </w:num>
  <w:num w:numId="5" w16cid:durableId="1252157910">
    <w:abstractNumId w:val="7"/>
  </w:num>
  <w:num w:numId="6" w16cid:durableId="253057200">
    <w:abstractNumId w:val="3"/>
  </w:num>
  <w:num w:numId="7" w16cid:durableId="397096970">
    <w:abstractNumId w:val="4"/>
  </w:num>
  <w:num w:numId="8" w16cid:durableId="174349451">
    <w:abstractNumId w:val="2"/>
  </w:num>
  <w:num w:numId="9" w16cid:durableId="1349258437">
    <w:abstractNumId w:val="9"/>
  </w:num>
  <w:num w:numId="10" w16cid:durableId="1646199912">
    <w:abstractNumId w:val="8"/>
  </w:num>
  <w:num w:numId="11" w16cid:durableId="1618101053">
    <w:abstractNumId w:val="5"/>
  </w:num>
  <w:num w:numId="12" w16cid:durableId="2145192510">
    <w:abstractNumId w:val="6"/>
  </w:num>
  <w:num w:numId="13" w16cid:durableId="820653659">
    <w:abstractNumId w:val="0"/>
  </w:num>
  <w:num w:numId="14" w16cid:durableId="95237108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0EA"/>
    <w:rsid w:val="00006313"/>
    <w:rsid w:val="00037FA2"/>
    <w:rsid w:val="0005124E"/>
    <w:rsid w:val="000F0307"/>
    <w:rsid w:val="00101AA0"/>
    <w:rsid w:val="0015115F"/>
    <w:rsid w:val="001808AA"/>
    <w:rsid w:val="001C0A2E"/>
    <w:rsid w:val="00234053"/>
    <w:rsid w:val="002A59B7"/>
    <w:rsid w:val="002A74A2"/>
    <w:rsid w:val="003414FF"/>
    <w:rsid w:val="00351A97"/>
    <w:rsid w:val="004A5197"/>
    <w:rsid w:val="004B2200"/>
    <w:rsid w:val="004D772E"/>
    <w:rsid w:val="005060E3"/>
    <w:rsid w:val="005A039C"/>
    <w:rsid w:val="006043B9"/>
    <w:rsid w:val="00635978"/>
    <w:rsid w:val="00656AC9"/>
    <w:rsid w:val="006A391F"/>
    <w:rsid w:val="006D0314"/>
    <w:rsid w:val="006F197B"/>
    <w:rsid w:val="007145E0"/>
    <w:rsid w:val="00803A75"/>
    <w:rsid w:val="0085736F"/>
    <w:rsid w:val="0088582B"/>
    <w:rsid w:val="008E2C73"/>
    <w:rsid w:val="009469E7"/>
    <w:rsid w:val="009523A9"/>
    <w:rsid w:val="00970357"/>
    <w:rsid w:val="009C2E25"/>
    <w:rsid w:val="009C5AF9"/>
    <w:rsid w:val="009D25CB"/>
    <w:rsid w:val="00A010EA"/>
    <w:rsid w:val="00A0231B"/>
    <w:rsid w:val="00B140F5"/>
    <w:rsid w:val="00B952E2"/>
    <w:rsid w:val="00BC0DD7"/>
    <w:rsid w:val="00BC337F"/>
    <w:rsid w:val="00C03E62"/>
    <w:rsid w:val="00CC7DEB"/>
    <w:rsid w:val="00CD56BB"/>
    <w:rsid w:val="00D01C38"/>
    <w:rsid w:val="00D87292"/>
    <w:rsid w:val="00D90F2A"/>
    <w:rsid w:val="00DD6C80"/>
    <w:rsid w:val="00E00D36"/>
    <w:rsid w:val="00E2360E"/>
    <w:rsid w:val="00E54F04"/>
    <w:rsid w:val="00E857A9"/>
    <w:rsid w:val="00E96013"/>
    <w:rsid w:val="00E96569"/>
    <w:rsid w:val="00EA3407"/>
    <w:rsid w:val="00F70988"/>
    <w:rsid w:val="00F96C70"/>
    <w:rsid w:val="00FA1EF6"/>
    <w:rsid w:val="00FA6A1E"/>
    <w:rsid w:val="0475F638"/>
    <w:rsid w:val="05595F4E"/>
    <w:rsid w:val="056A67DA"/>
    <w:rsid w:val="05B30B29"/>
    <w:rsid w:val="06B34ECB"/>
    <w:rsid w:val="0704FAA4"/>
    <w:rsid w:val="074A4AD0"/>
    <w:rsid w:val="07846CDB"/>
    <w:rsid w:val="0957810E"/>
    <w:rsid w:val="09FC597B"/>
    <w:rsid w:val="0A0F2724"/>
    <w:rsid w:val="0A1F7F6E"/>
    <w:rsid w:val="0C41C1BE"/>
    <w:rsid w:val="0C9D1E6B"/>
    <w:rsid w:val="0D97828D"/>
    <w:rsid w:val="0DB516F6"/>
    <w:rsid w:val="0E5F76C8"/>
    <w:rsid w:val="1151A1F4"/>
    <w:rsid w:val="11D22408"/>
    <w:rsid w:val="12BF0E36"/>
    <w:rsid w:val="14903903"/>
    <w:rsid w:val="1513E465"/>
    <w:rsid w:val="15CAB47C"/>
    <w:rsid w:val="16323B79"/>
    <w:rsid w:val="1756B64D"/>
    <w:rsid w:val="17C9F37D"/>
    <w:rsid w:val="18AEE86C"/>
    <w:rsid w:val="197A828A"/>
    <w:rsid w:val="19AF3799"/>
    <w:rsid w:val="1B6DE113"/>
    <w:rsid w:val="1BCED614"/>
    <w:rsid w:val="1E19EF04"/>
    <w:rsid w:val="1EF947D2"/>
    <w:rsid w:val="1F9465BD"/>
    <w:rsid w:val="202595C1"/>
    <w:rsid w:val="20695382"/>
    <w:rsid w:val="20D20875"/>
    <w:rsid w:val="219EFEEF"/>
    <w:rsid w:val="2216DD13"/>
    <w:rsid w:val="221AE948"/>
    <w:rsid w:val="23F3DCFB"/>
    <w:rsid w:val="25064888"/>
    <w:rsid w:val="25296571"/>
    <w:rsid w:val="287329AA"/>
    <w:rsid w:val="288DEF59"/>
    <w:rsid w:val="2A4EB27B"/>
    <w:rsid w:val="2DDFC865"/>
    <w:rsid w:val="2E4753DB"/>
    <w:rsid w:val="304C963A"/>
    <w:rsid w:val="30C083FA"/>
    <w:rsid w:val="323C434E"/>
    <w:rsid w:val="335867CE"/>
    <w:rsid w:val="35B05AAE"/>
    <w:rsid w:val="36627154"/>
    <w:rsid w:val="37811455"/>
    <w:rsid w:val="396AB8AB"/>
    <w:rsid w:val="39CD2520"/>
    <w:rsid w:val="3C02B426"/>
    <w:rsid w:val="3C680036"/>
    <w:rsid w:val="3EAB5B79"/>
    <w:rsid w:val="3FB2A84A"/>
    <w:rsid w:val="41671D9C"/>
    <w:rsid w:val="43D0A393"/>
    <w:rsid w:val="43D93D03"/>
    <w:rsid w:val="4469BDB7"/>
    <w:rsid w:val="44DF0F0E"/>
    <w:rsid w:val="458E2E91"/>
    <w:rsid w:val="482EC5E1"/>
    <w:rsid w:val="48FD2602"/>
    <w:rsid w:val="4B2A2BAC"/>
    <w:rsid w:val="4E913347"/>
    <w:rsid w:val="4ED48DCC"/>
    <w:rsid w:val="5068F17A"/>
    <w:rsid w:val="50ACC431"/>
    <w:rsid w:val="51F790A1"/>
    <w:rsid w:val="53917C38"/>
    <w:rsid w:val="53974B2F"/>
    <w:rsid w:val="53D66A21"/>
    <w:rsid w:val="53FFBC82"/>
    <w:rsid w:val="54109F2B"/>
    <w:rsid w:val="542061C2"/>
    <w:rsid w:val="56505CEE"/>
    <w:rsid w:val="56ED4094"/>
    <w:rsid w:val="578A78E2"/>
    <w:rsid w:val="5A2B4FFA"/>
    <w:rsid w:val="5C175BBB"/>
    <w:rsid w:val="5C41CD6E"/>
    <w:rsid w:val="5F9D8035"/>
    <w:rsid w:val="6007826D"/>
    <w:rsid w:val="60FA67D7"/>
    <w:rsid w:val="621B22B6"/>
    <w:rsid w:val="63F3C31B"/>
    <w:rsid w:val="64F11147"/>
    <w:rsid w:val="64FA71B8"/>
    <w:rsid w:val="655A965E"/>
    <w:rsid w:val="65FF1D11"/>
    <w:rsid w:val="67DCF952"/>
    <w:rsid w:val="6892C001"/>
    <w:rsid w:val="6937CC0D"/>
    <w:rsid w:val="6A1E54A2"/>
    <w:rsid w:val="6AF3C79A"/>
    <w:rsid w:val="6C39020E"/>
    <w:rsid w:val="6E1AF1DD"/>
    <w:rsid w:val="6FF1A57B"/>
    <w:rsid w:val="70CE2B4D"/>
    <w:rsid w:val="70D5CC33"/>
    <w:rsid w:val="71086866"/>
    <w:rsid w:val="71172DCF"/>
    <w:rsid w:val="7266C884"/>
    <w:rsid w:val="72DF17C9"/>
    <w:rsid w:val="73DF8DDA"/>
    <w:rsid w:val="74E93AC0"/>
    <w:rsid w:val="76B692C4"/>
    <w:rsid w:val="77F61ECA"/>
    <w:rsid w:val="798B4889"/>
    <w:rsid w:val="7AF63EE9"/>
    <w:rsid w:val="7B3C9C46"/>
    <w:rsid w:val="7B4D69CA"/>
    <w:rsid w:val="7C0EF869"/>
    <w:rsid w:val="7E149C37"/>
    <w:rsid w:val="7EF174B9"/>
    <w:rsid w:val="7FEDA57D"/>
    <w:rsid w:val="7FEFB5C6"/>
    <w:rsid w:val="7FFF7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C23C9"/>
  <w15:chartTrackingRefBased/>
  <w15:docId w15:val="{0AAB4B5D-9986-EC45-9E47-7D1B967176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10E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0E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0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0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0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0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0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0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0E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10E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10E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10E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10E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10E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10E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10E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10E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10EA"/>
    <w:rPr>
      <w:rFonts w:eastAsiaTheme="majorEastAsia" w:cstheme="majorBidi"/>
      <w:color w:val="272727" w:themeColor="text1" w:themeTint="D8"/>
    </w:rPr>
  </w:style>
  <w:style w:type="paragraph" w:styleId="Title">
    <w:name w:val="Title"/>
    <w:basedOn w:val="Normal"/>
    <w:next w:val="Normal"/>
    <w:link w:val="TitleChar"/>
    <w:uiPriority w:val="10"/>
    <w:qFormat/>
    <w:rsid w:val="00A010EA"/>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10E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10EA"/>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1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0EA"/>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A010EA"/>
    <w:rPr>
      <w:i/>
      <w:iCs/>
      <w:color w:val="404040" w:themeColor="text1" w:themeTint="BF"/>
    </w:rPr>
  </w:style>
  <w:style w:type="paragraph" w:styleId="ListParagraph">
    <w:name w:val="List Paragraph"/>
    <w:basedOn w:val="Normal"/>
    <w:uiPriority w:val="34"/>
    <w:qFormat/>
    <w:rsid w:val="00A010EA"/>
    <w:pPr>
      <w:ind w:left="720"/>
      <w:contextualSpacing/>
    </w:pPr>
  </w:style>
  <w:style w:type="character" w:styleId="IntenseEmphasis">
    <w:name w:val="Intense Emphasis"/>
    <w:basedOn w:val="DefaultParagraphFont"/>
    <w:uiPriority w:val="21"/>
    <w:qFormat/>
    <w:rsid w:val="00A010EA"/>
    <w:rPr>
      <w:i/>
      <w:iCs/>
      <w:color w:val="0F4761" w:themeColor="accent1" w:themeShade="BF"/>
    </w:rPr>
  </w:style>
  <w:style w:type="paragraph" w:styleId="IntenseQuote">
    <w:name w:val="Intense Quote"/>
    <w:basedOn w:val="Normal"/>
    <w:next w:val="Normal"/>
    <w:link w:val="IntenseQuoteChar"/>
    <w:uiPriority w:val="30"/>
    <w:qFormat/>
    <w:rsid w:val="00A010E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10EA"/>
    <w:rPr>
      <w:i/>
      <w:iCs/>
      <w:color w:val="0F4761" w:themeColor="accent1" w:themeShade="BF"/>
    </w:rPr>
  </w:style>
  <w:style w:type="character" w:styleId="IntenseReference">
    <w:name w:val="Intense Reference"/>
    <w:basedOn w:val="DefaultParagraphFont"/>
    <w:uiPriority w:val="32"/>
    <w:qFormat/>
    <w:rsid w:val="00A010EA"/>
    <w:rPr>
      <w:b/>
      <w:bCs/>
      <w:smallCaps/>
      <w:color w:val="0F4761" w:themeColor="accent1" w:themeShade="BF"/>
      <w:spacing w:val="5"/>
    </w:rPr>
  </w:style>
  <w:style w:type="paragraph" w:styleId="Header">
    <w:name w:val="header"/>
    <w:basedOn w:val="Normal"/>
    <w:link w:val="HeaderChar"/>
    <w:uiPriority w:val="99"/>
    <w:unhideWhenUsed/>
    <w:rsid w:val="00A010EA"/>
    <w:pPr>
      <w:tabs>
        <w:tab w:val="center" w:pos="4513"/>
        <w:tab w:val="right" w:pos="9026"/>
      </w:tabs>
    </w:pPr>
  </w:style>
  <w:style w:type="character" w:styleId="HeaderChar" w:customStyle="1">
    <w:name w:val="Header Char"/>
    <w:basedOn w:val="DefaultParagraphFont"/>
    <w:link w:val="Header"/>
    <w:uiPriority w:val="99"/>
    <w:rsid w:val="00A010EA"/>
  </w:style>
  <w:style w:type="paragraph" w:styleId="Footer">
    <w:name w:val="footer"/>
    <w:basedOn w:val="Normal"/>
    <w:link w:val="FooterChar"/>
    <w:uiPriority w:val="99"/>
    <w:unhideWhenUsed/>
    <w:rsid w:val="00A010EA"/>
    <w:pPr>
      <w:tabs>
        <w:tab w:val="center" w:pos="4513"/>
        <w:tab w:val="right" w:pos="9026"/>
      </w:tabs>
    </w:pPr>
  </w:style>
  <w:style w:type="character" w:styleId="FooterChar" w:customStyle="1">
    <w:name w:val="Footer Char"/>
    <w:basedOn w:val="DefaultParagraphFont"/>
    <w:link w:val="Footer"/>
    <w:uiPriority w:val="99"/>
    <w:rsid w:val="00A010EA"/>
  </w:style>
  <w:style w:type="paragraph" w:styleId="BasicParagraph" w:customStyle="1">
    <w:name w:val="[Basic Paragraph]"/>
    <w:basedOn w:val="Normal"/>
    <w:uiPriority w:val="99"/>
    <w:rsid w:val="00A010EA"/>
    <w:pPr>
      <w:autoSpaceDE w:val="0"/>
      <w:autoSpaceDN w:val="0"/>
      <w:adjustRightInd w:val="0"/>
      <w:spacing w:line="288" w:lineRule="auto"/>
      <w:textAlignment w:val="center"/>
    </w:pPr>
    <w:rPr>
      <w:rFonts w:ascii="Minion Pro" w:hAnsi="Minion Pro" w:cs="Minion Pro"/>
      <w:color w:val="000000"/>
      <w:kern w:val="0"/>
    </w:rPr>
  </w:style>
  <w:style w:type="character" w:styleId="PageNumber">
    <w:name w:val="page number"/>
    <w:basedOn w:val="DefaultParagraphFont"/>
    <w:uiPriority w:val="99"/>
    <w:semiHidden/>
    <w:unhideWhenUsed/>
    <w:rsid w:val="006D0314"/>
  </w:style>
  <w:style w:type="character" w:styleId="Hyperlink">
    <w:name w:val="Hyperlink"/>
    <w:basedOn w:val="DefaultParagraphFont"/>
    <w:uiPriority w:val="99"/>
    <w:unhideWhenUsed/>
    <w:rsid w:val="007145E0"/>
    <w:rPr>
      <w:color w:val="467886" w:themeColor="hyperlink"/>
      <w:u w:val="single"/>
    </w:rPr>
  </w:style>
  <w:style w:type="character" w:styleId="UnresolvedMention">
    <w:name w:val="Unresolved Mention"/>
    <w:basedOn w:val="DefaultParagraphFont"/>
    <w:uiPriority w:val="99"/>
    <w:semiHidden/>
    <w:unhideWhenUsed/>
    <w:rsid w:val="00714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walesgolf.org/resource-detail/citation"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walesgolf.org/resource-detail/the-womens-fair-way"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walesgolf.org/resource-detail/club-edi-resources-and-support"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www.walesgolf.org/ed-and-i"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equalityhumanrights.com/en" TargetMode="External" Id="rId1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ecd46a-1aef-4c9b-9568-5abaa7ae3f27">
      <Terms xmlns="http://schemas.microsoft.com/office/infopath/2007/PartnerControls"/>
    </lcf76f155ced4ddcb4097134ff3c332f>
    <TaxCatchAll xmlns="1dd51647-901c-4019-8aef-78d3e724d5a0" xsi:nil="true"/>
    <Approved xmlns="1cecd46a-1aef-4c9b-9568-5abaa7ae3f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D48816D26774BA9754F430E9B1414" ma:contentTypeVersion="19" ma:contentTypeDescription="Create a new document." ma:contentTypeScope="" ma:versionID="8089e3b043c7af3caf3f8dacad316972">
  <xsd:schema xmlns:xsd="http://www.w3.org/2001/XMLSchema" xmlns:xs="http://www.w3.org/2001/XMLSchema" xmlns:p="http://schemas.microsoft.com/office/2006/metadata/properties" xmlns:ns2="1cecd46a-1aef-4c9b-9568-5abaa7ae3f27" xmlns:ns3="1dd51647-901c-4019-8aef-78d3e724d5a0" targetNamespace="http://schemas.microsoft.com/office/2006/metadata/properties" ma:root="true" ma:fieldsID="869e923b19abbdc1bafc8cccd521337e" ns2:_="" ns3:_="">
    <xsd:import namespace="1cecd46a-1aef-4c9b-9568-5abaa7ae3f27"/>
    <xsd:import namespace="1dd51647-901c-4019-8aef-78d3e724d5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Approve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cd46a-1aef-4c9b-9568-5abaa7ae3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77e626-71e6-4836-b5f8-d762eca59610" ma:termSetId="09814cd3-568e-fe90-9814-8d621ff8fb84" ma:anchorId="fba54fb3-c3e1-fe81-a776-ca4b69148c4d" ma:open="true" ma:isKeyword="false">
      <xsd:complexType>
        <xsd:sequence>
          <xsd:element ref="pc:Terms" minOccurs="0" maxOccurs="1"/>
        </xsd:sequence>
      </xsd:complexType>
    </xsd:element>
    <xsd:element name="Approved" ma:index="24" nillable="true" ma:displayName="Approved" ma:format="Dropdown" ma:internalName="Approved">
      <xsd:simpleType>
        <xsd:restriction base="dms:Choice">
          <xsd:enumeration value="Yes"/>
          <xsd:enumeration value="No"/>
          <xsd:enumeration value="Choice 3"/>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d51647-901c-4019-8aef-78d3e724d5a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f075cd8-373f-46fb-ae32-9f882598bcc7}" ma:internalName="TaxCatchAll" ma:showField="CatchAllData" ma:web="1dd51647-901c-4019-8aef-78d3e724d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3DF9E6-C371-4F84-B400-724B1F71ACB1}">
  <ds:schemaRefs>
    <ds:schemaRef ds:uri="http://schemas.microsoft.com/office/2006/metadata/properties"/>
    <ds:schemaRef ds:uri="http://schemas.microsoft.com/office/infopath/2007/PartnerControls"/>
    <ds:schemaRef ds:uri="1cecd46a-1aef-4c9b-9568-5abaa7ae3f27"/>
    <ds:schemaRef ds:uri="1dd51647-901c-4019-8aef-78d3e724d5a0"/>
  </ds:schemaRefs>
</ds:datastoreItem>
</file>

<file path=customXml/itemProps2.xml><?xml version="1.0" encoding="utf-8"?>
<ds:datastoreItem xmlns:ds="http://schemas.openxmlformats.org/officeDocument/2006/customXml" ds:itemID="{F2AE5066-CA00-4F41-B98E-25927F23E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cd46a-1aef-4c9b-9568-5abaa7ae3f27"/>
    <ds:schemaRef ds:uri="1dd51647-901c-4019-8aef-78d3e724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58FCA5-D29E-4DE0-A91A-442D24C793D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Libby</dc:creator>
  <keywords/>
  <dc:description/>
  <lastModifiedBy>sarah watkins</lastModifiedBy>
  <revision>8</revision>
  <lastPrinted>2025-06-11T13:45:00.0000000Z</lastPrinted>
  <dcterms:created xsi:type="dcterms:W3CDTF">2026-07-13T15:11:00.0000000Z</dcterms:created>
  <dcterms:modified xsi:type="dcterms:W3CDTF">2026-11-05T11:47:19.8569398Z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0x010100CD1D48816D26774BA9754F430E9B1414</vt:lpwstr>
  </property>
</Properties>
</file>